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403AD" w14:textId="0E660CFD"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#11</w:t>
      </w:r>
      <w:r w:rsidR="00DE62C3">
        <w:rPr>
          <w:rFonts w:ascii="Arial" w:eastAsia="Batang" w:hAnsi="Arial" w:cs="Arial"/>
          <w:b/>
          <w:bCs/>
          <w:lang w:val="sv-SE" w:eastAsia="en-US"/>
        </w:rPr>
        <w:t>8</w:t>
      </w:r>
      <w:r w:rsidR="00C942EF">
        <w:rPr>
          <w:rFonts w:ascii="Arial" w:eastAsia="Batang" w:hAnsi="Arial" w:cs="Arial"/>
          <w:b/>
          <w:bCs/>
          <w:lang w:val="sv-SE" w:eastAsia="en-US"/>
        </w:rPr>
        <w:t>bis</w:t>
      </w:r>
      <w:r w:rsidR="000949D3">
        <w:rPr>
          <w:rFonts w:ascii="Arial" w:eastAsia="Batang" w:hAnsi="Arial" w:cs="Arial"/>
          <w:b/>
          <w:bCs/>
          <w:lang w:val="sv-SE" w:eastAsia="en-US"/>
        </w:rPr>
        <w:t xml:space="preserve"> Meeting</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00942F5C">
        <w:rPr>
          <w:rFonts w:ascii="Arial" w:eastAsia="Batang" w:hAnsi="Arial" w:cs="Arial"/>
          <w:b/>
          <w:bCs/>
          <w:lang w:val="sv-SE" w:eastAsia="en-US"/>
        </w:rPr>
        <w:t xml:space="preserve">     </w:t>
      </w:r>
      <w:r w:rsidR="00510934" w:rsidRPr="00510934">
        <w:rPr>
          <w:rFonts w:ascii="Arial" w:eastAsia="Batang" w:hAnsi="Arial" w:cs="Arial"/>
          <w:b/>
          <w:bCs/>
          <w:lang w:val="sv-SE" w:eastAsia="en-US"/>
        </w:rPr>
        <w:t>R1-24</w:t>
      </w:r>
      <w:r w:rsidR="00B423A6">
        <w:rPr>
          <w:rFonts w:ascii="Arial" w:eastAsia="Batang" w:hAnsi="Arial" w:cs="Arial"/>
          <w:b/>
          <w:bCs/>
          <w:lang w:val="sv-SE" w:eastAsia="en-US"/>
        </w:rPr>
        <w:t>08378</w:t>
      </w:r>
    </w:p>
    <w:p w14:paraId="06F9A704" w14:textId="2EF31C03" w:rsidR="00F154D9" w:rsidRPr="00066AB9" w:rsidRDefault="00F45486" w:rsidP="00F154D9">
      <w:pPr>
        <w:snapToGrid w:val="0"/>
        <w:spacing w:beforeLines="50" w:before="120"/>
        <w:ind w:left="2386" w:hangingChars="993" w:hanging="2386"/>
        <w:jc w:val="both"/>
        <w:rPr>
          <w:rFonts w:ascii="Times New Roman" w:eastAsia="SimSun" w:hAnsi="Times New Roman" w:cs="Times New Roman"/>
          <w:b/>
          <w:sz w:val="22"/>
          <w:szCs w:val="22"/>
          <w:lang w:val="en-US" w:eastAsia="zh-CN"/>
        </w:rPr>
      </w:pPr>
      <w:r w:rsidRPr="00F45486">
        <w:rPr>
          <w:rFonts w:ascii="Arial" w:eastAsia="Batang" w:hAnsi="Arial" w:cs="Arial"/>
          <w:b/>
          <w:bCs/>
          <w:lang w:val="sv-SE" w:eastAsia="en-US"/>
        </w:rPr>
        <w:t xml:space="preserve">Hefei, China, </w:t>
      </w:r>
      <w:proofErr w:type="spellStart"/>
      <w:r w:rsidRPr="00F45486">
        <w:rPr>
          <w:rFonts w:ascii="Arial" w:eastAsia="Batang" w:hAnsi="Arial" w:cs="Arial"/>
          <w:b/>
          <w:bCs/>
          <w:lang w:val="sv-SE" w:eastAsia="en-US"/>
        </w:rPr>
        <w:t>October</w:t>
      </w:r>
      <w:proofErr w:type="spellEnd"/>
      <w:r w:rsidR="000570BA">
        <w:rPr>
          <w:rFonts w:ascii="Arial" w:eastAsia="Batang" w:hAnsi="Arial" w:cs="Arial"/>
          <w:b/>
          <w:bCs/>
          <w:lang w:val="sv-SE" w:eastAsia="en-US"/>
        </w:rPr>
        <w:t xml:space="preserve"> </w:t>
      </w:r>
      <w:r w:rsidRPr="00F45486">
        <w:rPr>
          <w:rFonts w:ascii="Arial" w:eastAsia="Batang" w:hAnsi="Arial" w:cs="Arial"/>
          <w:b/>
          <w:bCs/>
          <w:lang w:val="sv-SE" w:eastAsia="en-US"/>
        </w:rPr>
        <w:t>14th – 18th, 2024</w:t>
      </w:r>
    </w:p>
    <w:p w14:paraId="65558578" w14:textId="0FBCADC9" w:rsidR="00066AB9" w:rsidRPr="00066AB9" w:rsidRDefault="00066AB9" w:rsidP="00066AB9">
      <w:pPr>
        <w:snapToGrid w:val="0"/>
        <w:ind w:left="2386" w:hangingChars="993" w:hanging="2386"/>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4C5807BF"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281034DC" w14:textId="77777777" w:rsidR="00942F5C" w:rsidRPr="00C76F38" w:rsidRDefault="00942F5C" w:rsidP="00942F5C">
      <w:pPr>
        <w:spacing w:before="240" w:after="240"/>
        <w:jc w:val="both"/>
        <w:rPr>
          <w:rFonts w:ascii="Times New Roman" w:eastAsia="SimSun" w:hAnsi="Times New Roman" w:cs="Times New Roman"/>
          <w:sz w:val="22"/>
          <w:szCs w:val="22"/>
          <w:lang w:eastAsia="zh-CN"/>
        </w:rPr>
      </w:pPr>
      <w:r w:rsidRPr="00C76F38">
        <w:rPr>
          <w:rFonts w:ascii="Times New Roman" w:eastAsia="SimSun" w:hAnsi="Times New Roman" w:cs="Times New Roman"/>
          <w:sz w:val="22"/>
          <w:szCs w:val="22"/>
          <w:lang w:eastAsia="zh-CN"/>
        </w:rPr>
        <w:t>The following agreements have been reached in RAN1#11</w:t>
      </w:r>
      <w:r>
        <w:rPr>
          <w:rFonts w:ascii="Times New Roman" w:eastAsia="SimSun" w:hAnsi="Times New Roman" w:cs="Times New Roman"/>
          <w:sz w:val="22"/>
          <w:szCs w:val="22"/>
          <w:lang w:eastAsia="zh-CN"/>
        </w:rPr>
        <w:t>8</w:t>
      </w:r>
      <w:r w:rsidRPr="00C76F38">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1</w:t>
      </w:r>
      <w:r w:rsidRPr="00C76F38">
        <w:rPr>
          <w:rFonts w:ascii="Times New Roman" w:eastAsia="SimSun" w:hAnsi="Times New Roman" w:cs="Times New Roman"/>
          <w:sz w:val="22"/>
          <w:szCs w:val="22"/>
          <w:lang w:eastAsia="zh-CN"/>
        </w:rPr>
        <w:t>]:</w:t>
      </w:r>
    </w:p>
    <w:p w14:paraId="10C8B0BE" w14:textId="77777777" w:rsidR="00942F5C" w:rsidRPr="00065755" w:rsidRDefault="00942F5C" w:rsidP="00942F5C">
      <w:pPr>
        <w:spacing w:after="0" w:line="240" w:lineRule="auto"/>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highlight w:val="green"/>
          <w:lang w:eastAsia="en-US"/>
        </w:rPr>
        <w:t>Agreement</w:t>
      </w:r>
    </w:p>
    <w:p w14:paraId="7E31342C" w14:textId="77777777" w:rsidR="00942F5C" w:rsidRPr="00065755" w:rsidRDefault="00942F5C" w:rsidP="00942F5C">
      <w:pPr>
        <w:spacing w:after="0" w:line="240" w:lineRule="auto"/>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lang w:eastAsia="en-US"/>
        </w:rPr>
        <w:t>For adaptation of PRACH in time-domain, select at least one from the following alternatives for configuration of the additional PRACH resources</w:t>
      </w:r>
    </w:p>
    <w:p w14:paraId="40AB834E" w14:textId="77777777" w:rsidR="00942F5C" w:rsidRPr="00065755" w:rsidRDefault="00942F5C" w:rsidP="00942F5C">
      <w:pPr>
        <w:numPr>
          <w:ilvl w:val="0"/>
          <w:numId w:val="47"/>
        </w:numPr>
        <w:spacing w:after="0" w:line="240" w:lineRule="auto"/>
        <w:contextualSpacing/>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lang w:eastAsia="en-US"/>
        </w:rPr>
        <w:t xml:space="preserve">Alt 1: The PRACH configuration index for the additional PRACH resources is same as the PRACH configuration index for the legacy resources and </w:t>
      </w:r>
    </w:p>
    <w:p w14:paraId="0ED922FA" w14:textId="77777777" w:rsidR="00942F5C" w:rsidRPr="00065755" w:rsidRDefault="00942F5C" w:rsidP="00942F5C">
      <w:pPr>
        <w:numPr>
          <w:ilvl w:val="1"/>
          <w:numId w:val="47"/>
        </w:numPr>
        <w:spacing w:after="0" w:line="240" w:lineRule="auto"/>
        <w:contextualSpacing/>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lang w:eastAsia="en-US"/>
        </w:rPr>
        <w:t>Discuss further additional mechanism(s) for determining the additional PRACH resources, e.g.</w:t>
      </w:r>
    </w:p>
    <w:p w14:paraId="3B1F89EB" w14:textId="77777777" w:rsidR="00942F5C" w:rsidRPr="00065755" w:rsidRDefault="00942F5C" w:rsidP="00942F5C">
      <w:pPr>
        <w:numPr>
          <w:ilvl w:val="2"/>
          <w:numId w:val="47"/>
        </w:numPr>
        <w:spacing w:after="0" w:line="240" w:lineRule="auto"/>
        <w:contextualSpacing/>
        <w:rPr>
          <w:rFonts w:ascii="Times New Roman" w:eastAsia="Batang" w:hAnsi="Times New Roman" w:cs="Times New Roman"/>
          <w:sz w:val="22"/>
          <w:szCs w:val="22"/>
          <w:lang w:eastAsia="en-US"/>
        </w:rPr>
      </w:pPr>
      <w:proofErr w:type="spellStart"/>
      <w:r w:rsidRPr="00065755">
        <w:rPr>
          <w:rFonts w:ascii="Times New Roman" w:eastAsia="Batang" w:hAnsi="Times New Roman" w:cs="Times New Roman"/>
          <w:sz w:val="22"/>
          <w:szCs w:val="22"/>
          <w:lang w:eastAsia="en-US"/>
        </w:rPr>
        <w:t>Opt</w:t>
      </w:r>
      <w:proofErr w:type="spellEnd"/>
      <w:r w:rsidRPr="00065755">
        <w:rPr>
          <w:rFonts w:ascii="Times New Roman" w:eastAsia="Batang" w:hAnsi="Times New Roman" w:cs="Times New Roman"/>
          <w:sz w:val="22"/>
          <w:szCs w:val="22"/>
          <w:lang w:eastAsia="en-US"/>
        </w:rPr>
        <w:t xml:space="preserve"> 1-1: Scaled/adjusted PRACH configuration period </w:t>
      </w:r>
    </w:p>
    <w:p w14:paraId="43FABF95" w14:textId="77777777" w:rsidR="00942F5C" w:rsidRPr="00065755" w:rsidRDefault="00942F5C" w:rsidP="00942F5C">
      <w:pPr>
        <w:numPr>
          <w:ilvl w:val="2"/>
          <w:numId w:val="47"/>
        </w:numPr>
        <w:spacing w:after="0" w:line="240" w:lineRule="auto"/>
        <w:contextualSpacing/>
        <w:rPr>
          <w:rFonts w:ascii="Times New Roman" w:eastAsia="Batang" w:hAnsi="Times New Roman" w:cs="Times New Roman"/>
          <w:sz w:val="22"/>
          <w:szCs w:val="22"/>
          <w:lang w:eastAsia="en-US"/>
        </w:rPr>
      </w:pPr>
      <w:proofErr w:type="spellStart"/>
      <w:r w:rsidRPr="00065755">
        <w:rPr>
          <w:rFonts w:ascii="Times New Roman" w:eastAsia="Batang" w:hAnsi="Times New Roman" w:cs="Times New Roman"/>
          <w:sz w:val="22"/>
          <w:szCs w:val="22"/>
          <w:lang w:eastAsia="en-US"/>
        </w:rPr>
        <w:t>Opt</w:t>
      </w:r>
      <w:proofErr w:type="spellEnd"/>
      <w:r w:rsidRPr="00065755">
        <w:rPr>
          <w:rFonts w:ascii="Times New Roman" w:eastAsia="Batang" w:hAnsi="Times New Roman" w:cs="Times New Roman"/>
          <w:sz w:val="22"/>
          <w:szCs w:val="22"/>
          <w:lang w:eastAsia="en-US"/>
        </w:rPr>
        <w:t xml:space="preserve"> 1-2: Adjusting the parameters (e.g., (x, y) value and slot number) of the PRACH configuration</w:t>
      </w:r>
    </w:p>
    <w:p w14:paraId="05948E59" w14:textId="77777777" w:rsidR="00942F5C" w:rsidRPr="00065755" w:rsidRDefault="00942F5C" w:rsidP="00942F5C">
      <w:pPr>
        <w:numPr>
          <w:ilvl w:val="2"/>
          <w:numId w:val="47"/>
        </w:numPr>
        <w:spacing w:after="0" w:line="240" w:lineRule="auto"/>
        <w:contextualSpacing/>
        <w:rPr>
          <w:rFonts w:ascii="Times New Roman" w:eastAsia="Batang" w:hAnsi="Times New Roman" w:cs="Times New Roman"/>
          <w:sz w:val="22"/>
          <w:szCs w:val="22"/>
          <w:lang w:eastAsia="en-US"/>
        </w:rPr>
      </w:pPr>
      <w:proofErr w:type="spellStart"/>
      <w:r w:rsidRPr="00065755">
        <w:rPr>
          <w:rFonts w:ascii="Times New Roman" w:eastAsia="Batang" w:hAnsi="Times New Roman" w:cs="Times New Roman"/>
          <w:sz w:val="22"/>
          <w:szCs w:val="22"/>
          <w:lang w:eastAsia="en-US"/>
        </w:rPr>
        <w:t>Opt</w:t>
      </w:r>
      <w:proofErr w:type="spellEnd"/>
      <w:r w:rsidRPr="00065755">
        <w:rPr>
          <w:rFonts w:ascii="Times New Roman" w:eastAsia="Batang" w:hAnsi="Times New Roman" w:cs="Times New Roman"/>
          <w:sz w:val="22"/>
          <w:szCs w:val="22"/>
          <w:lang w:eastAsia="en-US"/>
        </w:rPr>
        <w:t xml:space="preserve"> 1-3: Muting/masking ROs</w:t>
      </w:r>
    </w:p>
    <w:p w14:paraId="2F25B04B" w14:textId="77777777" w:rsidR="00942F5C" w:rsidRPr="00065755" w:rsidRDefault="00942F5C" w:rsidP="00942F5C">
      <w:pPr>
        <w:numPr>
          <w:ilvl w:val="2"/>
          <w:numId w:val="47"/>
        </w:numPr>
        <w:spacing w:after="0" w:line="240" w:lineRule="auto"/>
        <w:contextualSpacing/>
        <w:rPr>
          <w:rFonts w:ascii="Times New Roman" w:eastAsia="Batang" w:hAnsi="Times New Roman" w:cs="Times New Roman"/>
          <w:sz w:val="22"/>
          <w:szCs w:val="22"/>
          <w:lang w:eastAsia="en-US"/>
        </w:rPr>
      </w:pPr>
      <w:proofErr w:type="spellStart"/>
      <w:r w:rsidRPr="00065755">
        <w:rPr>
          <w:rFonts w:ascii="Times New Roman" w:eastAsia="Batang" w:hAnsi="Times New Roman" w:cs="Times New Roman"/>
          <w:sz w:val="22"/>
          <w:szCs w:val="22"/>
          <w:lang w:eastAsia="en-US"/>
        </w:rPr>
        <w:t>Opt</w:t>
      </w:r>
      <w:proofErr w:type="spellEnd"/>
      <w:r w:rsidRPr="00065755">
        <w:rPr>
          <w:rFonts w:ascii="Times New Roman" w:eastAsia="Batang" w:hAnsi="Times New Roman" w:cs="Times New Roman"/>
          <w:sz w:val="22"/>
          <w:szCs w:val="22"/>
          <w:lang w:eastAsia="en-US"/>
        </w:rPr>
        <w:t xml:space="preserve"> 1-4: additional timing offset(s)</w:t>
      </w:r>
    </w:p>
    <w:p w14:paraId="53E8FD6B" w14:textId="77777777" w:rsidR="00942F5C" w:rsidRPr="00065755" w:rsidRDefault="00942F5C" w:rsidP="00942F5C">
      <w:pPr>
        <w:numPr>
          <w:ilvl w:val="0"/>
          <w:numId w:val="47"/>
        </w:numPr>
        <w:spacing w:after="0" w:line="240" w:lineRule="auto"/>
        <w:contextualSpacing/>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lang w:eastAsia="en-US"/>
        </w:rPr>
        <w:t xml:space="preserve">Alt 2: The PRACH configuration index for the additional PRACH resources is different from the PRACH configuration index for the legacy resources, </w:t>
      </w:r>
    </w:p>
    <w:p w14:paraId="2C4ED959" w14:textId="77777777" w:rsidR="00942F5C" w:rsidRPr="00065755" w:rsidRDefault="00942F5C" w:rsidP="00942F5C">
      <w:pPr>
        <w:numPr>
          <w:ilvl w:val="1"/>
          <w:numId w:val="47"/>
        </w:numPr>
        <w:spacing w:after="0" w:line="240" w:lineRule="auto"/>
        <w:contextualSpacing/>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lang w:eastAsia="en-US"/>
        </w:rPr>
        <w:t>Discuss further additional mechanism(s) for determining the additional PRACH resources, e.g.</w:t>
      </w:r>
    </w:p>
    <w:p w14:paraId="67F4FF40" w14:textId="77777777" w:rsidR="00942F5C" w:rsidRPr="00065755" w:rsidRDefault="00942F5C" w:rsidP="00942F5C">
      <w:pPr>
        <w:numPr>
          <w:ilvl w:val="2"/>
          <w:numId w:val="47"/>
        </w:numPr>
        <w:spacing w:after="0" w:line="240" w:lineRule="auto"/>
        <w:contextualSpacing/>
        <w:rPr>
          <w:rFonts w:ascii="Times New Roman" w:eastAsia="Batang" w:hAnsi="Times New Roman" w:cs="Times New Roman"/>
          <w:sz w:val="22"/>
          <w:szCs w:val="22"/>
          <w:lang w:eastAsia="en-US"/>
        </w:rPr>
      </w:pPr>
      <w:proofErr w:type="spellStart"/>
      <w:r w:rsidRPr="00065755">
        <w:rPr>
          <w:rFonts w:ascii="Times New Roman" w:eastAsia="Batang" w:hAnsi="Times New Roman" w:cs="Times New Roman"/>
          <w:sz w:val="22"/>
          <w:szCs w:val="22"/>
          <w:lang w:eastAsia="en-US"/>
        </w:rPr>
        <w:t>Opt</w:t>
      </w:r>
      <w:proofErr w:type="spellEnd"/>
      <w:r w:rsidRPr="00065755">
        <w:rPr>
          <w:rFonts w:ascii="Times New Roman" w:eastAsia="Batang" w:hAnsi="Times New Roman" w:cs="Times New Roman"/>
          <w:sz w:val="22"/>
          <w:szCs w:val="22"/>
          <w:lang w:eastAsia="en-US"/>
        </w:rPr>
        <w:t xml:space="preserve"> 2-1: Muting/masking ROs (e.g. for the case when the PRACH configuration index for the additional PRACH resources contains legacy resources)</w:t>
      </w:r>
    </w:p>
    <w:p w14:paraId="3CF124E0" w14:textId="77777777" w:rsidR="00942F5C" w:rsidRPr="00065755" w:rsidRDefault="00942F5C" w:rsidP="00942F5C">
      <w:pPr>
        <w:numPr>
          <w:ilvl w:val="2"/>
          <w:numId w:val="47"/>
        </w:numPr>
        <w:spacing w:after="0" w:line="240" w:lineRule="auto"/>
        <w:contextualSpacing/>
        <w:rPr>
          <w:rFonts w:ascii="Times New Roman" w:eastAsia="Batang" w:hAnsi="Times New Roman" w:cs="Times New Roman"/>
          <w:sz w:val="22"/>
          <w:szCs w:val="22"/>
          <w:lang w:eastAsia="en-US"/>
        </w:rPr>
      </w:pPr>
      <w:proofErr w:type="spellStart"/>
      <w:r w:rsidRPr="00065755">
        <w:rPr>
          <w:rFonts w:ascii="Times New Roman" w:eastAsia="Batang" w:hAnsi="Times New Roman" w:cs="Times New Roman"/>
          <w:sz w:val="22"/>
          <w:szCs w:val="22"/>
          <w:lang w:eastAsia="en-US"/>
        </w:rPr>
        <w:t>Opt</w:t>
      </w:r>
      <w:proofErr w:type="spellEnd"/>
      <w:r w:rsidRPr="00065755">
        <w:rPr>
          <w:rFonts w:ascii="Times New Roman" w:eastAsia="Batang" w:hAnsi="Times New Roman" w:cs="Times New Roman"/>
          <w:sz w:val="22"/>
          <w:szCs w:val="22"/>
          <w:lang w:eastAsia="en-US"/>
        </w:rPr>
        <w:t xml:space="preserve"> 2-2: Additional timing offset(s)</w:t>
      </w:r>
    </w:p>
    <w:p w14:paraId="0A206B10" w14:textId="77777777" w:rsidR="00942F5C" w:rsidRPr="00065755" w:rsidRDefault="00942F5C" w:rsidP="00942F5C">
      <w:pPr>
        <w:numPr>
          <w:ilvl w:val="0"/>
          <w:numId w:val="47"/>
        </w:numPr>
        <w:spacing w:after="0" w:line="240" w:lineRule="auto"/>
        <w:contextualSpacing/>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lang w:eastAsia="en-US"/>
        </w:rPr>
        <w:t>FFS: Additional parameters to facilitate condensed/cluster RACH resources in time-domain (including whether needed)</w:t>
      </w:r>
    </w:p>
    <w:p w14:paraId="18B7F572" w14:textId="77777777" w:rsidR="00942F5C" w:rsidRPr="00065755" w:rsidRDefault="00942F5C" w:rsidP="00942F5C">
      <w:pPr>
        <w:numPr>
          <w:ilvl w:val="0"/>
          <w:numId w:val="47"/>
        </w:numPr>
        <w:spacing w:after="0" w:line="240" w:lineRule="auto"/>
        <w:contextualSpacing/>
        <w:rPr>
          <w:rFonts w:ascii="Times New Roman" w:eastAsia="Batang" w:hAnsi="Times New Roman" w:cs="Times New Roman"/>
          <w:sz w:val="22"/>
          <w:szCs w:val="22"/>
          <w:lang w:eastAsia="en-US"/>
        </w:rPr>
      </w:pPr>
      <w:r w:rsidRPr="00065755">
        <w:rPr>
          <w:rFonts w:ascii="Times New Roman" w:eastAsia="Batang" w:hAnsi="Times New Roman" w:cs="Times New Roman"/>
          <w:sz w:val="22"/>
          <w:szCs w:val="22"/>
          <w:lang w:eastAsia="en-US"/>
        </w:rPr>
        <w:t>FFS: Additional frequency domain parameter(s) (e.g., freq. starting offset)</w:t>
      </w:r>
    </w:p>
    <w:p w14:paraId="644FC578" w14:textId="77777777" w:rsidR="00942F5C" w:rsidRDefault="00942F5C" w:rsidP="00942F5C">
      <w:pPr>
        <w:spacing w:after="0" w:line="240" w:lineRule="auto"/>
        <w:rPr>
          <w:rFonts w:ascii="Times New Roman" w:eastAsia="Batang" w:hAnsi="Times New Roman" w:cs="Times New Roman"/>
          <w:sz w:val="22"/>
          <w:szCs w:val="22"/>
          <w:lang w:eastAsia="x-none"/>
        </w:rPr>
      </w:pPr>
    </w:p>
    <w:p w14:paraId="63576921" w14:textId="77777777" w:rsidR="00942F5C" w:rsidRPr="00093C21" w:rsidRDefault="00942F5C" w:rsidP="00942F5C">
      <w:pPr>
        <w:spacing w:after="0" w:line="240" w:lineRule="auto"/>
        <w:rPr>
          <w:rFonts w:ascii="Times New Roman" w:eastAsia="Batang" w:hAnsi="Times New Roman" w:cs="Times New Roman"/>
          <w:sz w:val="22"/>
          <w:szCs w:val="22"/>
          <w:lang w:eastAsia="en-US"/>
        </w:rPr>
      </w:pPr>
      <w:r w:rsidRPr="00093C21">
        <w:rPr>
          <w:rFonts w:ascii="Times New Roman" w:eastAsia="Batang" w:hAnsi="Times New Roman" w:cs="Times New Roman"/>
          <w:sz w:val="22"/>
          <w:szCs w:val="22"/>
          <w:highlight w:val="green"/>
          <w:lang w:eastAsia="en-US"/>
        </w:rPr>
        <w:t>Agreement</w:t>
      </w:r>
    </w:p>
    <w:p w14:paraId="2B68FD58" w14:textId="77777777" w:rsidR="00942F5C" w:rsidRPr="00093C21" w:rsidRDefault="00942F5C" w:rsidP="00942F5C">
      <w:pPr>
        <w:spacing w:after="0" w:line="240" w:lineRule="auto"/>
        <w:rPr>
          <w:rFonts w:ascii="Times New Roman" w:eastAsia="Batang" w:hAnsi="Times New Roman" w:cs="Times New Roman"/>
          <w:sz w:val="22"/>
          <w:szCs w:val="22"/>
          <w:lang w:eastAsia="x-none"/>
        </w:rPr>
      </w:pPr>
      <w:r w:rsidRPr="00093C21">
        <w:rPr>
          <w:rFonts w:ascii="Times New Roman" w:eastAsia="Batang" w:hAnsi="Times New Roman" w:cs="Times New Roman"/>
          <w:sz w:val="22"/>
          <w:szCs w:val="22"/>
          <w:lang w:eastAsia="x-none"/>
        </w:rPr>
        <w:t xml:space="preserve">Extend the RAN1#117 agreement on SSB-RO mapping rule for additional PRACH resources to Case 1 </w:t>
      </w:r>
    </w:p>
    <w:p w14:paraId="75CBD116" w14:textId="77777777" w:rsidR="00942F5C" w:rsidRPr="00093C21" w:rsidRDefault="00942F5C" w:rsidP="00942F5C">
      <w:pPr>
        <w:numPr>
          <w:ilvl w:val="0"/>
          <w:numId w:val="52"/>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093C21">
        <w:rPr>
          <w:rFonts w:ascii="Times New Roman" w:eastAsia="Batang" w:hAnsi="Times New Roman" w:cs="Times New Roman"/>
          <w:sz w:val="22"/>
          <w:szCs w:val="22"/>
          <w:lang w:eastAsia="x-none"/>
        </w:rPr>
        <w:t>Case 1: no time-domain overlap between the additional PRACH resources for NES-capable UEs and the PRACH resources for legacy UEs</w:t>
      </w:r>
    </w:p>
    <w:p w14:paraId="27213B12" w14:textId="77777777" w:rsidR="00942F5C" w:rsidRPr="00093C21" w:rsidRDefault="00942F5C" w:rsidP="00942F5C">
      <w:pPr>
        <w:spacing w:after="0" w:line="240" w:lineRule="auto"/>
        <w:ind w:left="360"/>
        <w:rPr>
          <w:rFonts w:ascii="Times New Roman" w:eastAsia="Batang" w:hAnsi="Times New Roman" w:cs="Times New Roman"/>
          <w:b/>
          <w:bCs/>
          <w:i/>
          <w:iCs/>
          <w:sz w:val="22"/>
          <w:szCs w:val="22"/>
          <w:lang w:eastAsia="ko-KR"/>
        </w:rPr>
      </w:pPr>
      <w:r w:rsidRPr="00093C21">
        <w:rPr>
          <w:rFonts w:ascii="Times New Roman" w:eastAsia="Batang" w:hAnsi="Times New Roman" w:cs="Times New Roman"/>
          <w:b/>
          <w:bCs/>
          <w:i/>
          <w:iCs/>
          <w:sz w:val="22"/>
          <w:szCs w:val="22"/>
          <w:highlight w:val="green"/>
          <w:lang w:eastAsia="ko-KR"/>
        </w:rPr>
        <w:t>RAN1#117 Agreement</w:t>
      </w:r>
    </w:p>
    <w:p w14:paraId="40E3E19A" w14:textId="77777777" w:rsidR="00942F5C" w:rsidRPr="00093C21" w:rsidRDefault="00942F5C" w:rsidP="00942F5C">
      <w:pPr>
        <w:spacing w:after="0" w:line="240" w:lineRule="auto"/>
        <w:ind w:left="360"/>
        <w:rPr>
          <w:rFonts w:ascii="Times New Roman" w:eastAsia="Batang" w:hAnsi="Times New Roman" w:cs="Times New Roman"/>
          <w:i/>
          <w:iCs/>
          <w:sz w:val="22"/>
          <w:szCs w:val="22"/>
          <w:lang w:eastAsia="x-none"/>
        </w:rPr>
      </w:pPr>
      <w:r w:rsidRPr="00093C21">
        <w:rPr>
          <w:rFonts w:ascii="Times New Roman" w:eastAsia="Batang" w:hAnsi="Times New Roman" w:cs="Times New Roman"/>
          <w:i/>
          <w:iCs/>
          <w:sz w:val="22"/>
          <w:szCs w:val="22"/>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152B667" w14:textId="77777777" w:rsidR="00942F5C" w:rsidRPr="00093C21" w:rsidRDefault="00942F5C" w:rsidP="00942F5C">
      <w:pPr>
        <w:numPr>
          <w:ilvl w:val="0"/>
          <w:numId w:val="46"/>
        </w:numPr>
        <w:spacing w:after="0" w:line="240" w:lineRule="auto"/>
        <w:ind w:left="1080"/>
        <w:contextualSpacing/>
        <w:rPr>
          <w:rFonts w:ascii="Times New Roman" w:eastAsia="Batang" w:hAnsi="Times New Roman" w:cs="Times New Roman"/>
          <w:i/>
          <w:iCs/>
          <w:sz w:val="22"/>
          <w:szCs w:val="22"/>
          <w:lang w:eastAsia="x-none"/>
        </w:rPr>
      </w:pPr>
      <w:r w:rsidRPr="00093C21">
        <w:rPr>
          <w:rFonts w:ascii="Times New Roman" w:eastAsia="Batang" w:hAnsi="Times New Roman" w:cs="Times New Roman"/>
          <w:i/>
          <w:iCs/>
          <w:sz w:val="22"/>
          <w:szCs w:val="22"/>
          <w:lang w:eastAsia="x-none"/>
        </w:rPr>
        <w:t>Mapping SS/PBCH block indexes to valid additional PRACH occasions provided by semi-static signalling follows the legacy mapping order for preamble/time resource/frequency/PRACH slot indexes.</w:t>
      </w:r>
    </w:p>
    <w:p w14:paraId="5D2C3EA5" w14:textId="77777777" w:rsidR="00942F5C" w:rsidRPr="00093C21" w:rsidRDefault="00942F5C" w:rsidP="00942F5C">
      <w:pPr>
        <w:numPr>
          <w:ilvl w:val="1"/>
          <w:numId w:val="46"/>
        </w:numPr>
        <w:spacing w:after="0" w:line="240" w:lineRule="auto"/>
        <w:ind w:left="1800"/>
        <w:contextualSpacing/>
        <w:rPr>
          <w:rFonts w:ascii="Times New Roman" w:eastAsia="Batang" w:hAnsi="Times New Roman" w:cs="Times New Roman"/>
          <w:i/>
          <w:iCs/>
          <w:sz w:val="22"/>
          <w:szCs w:val="22"/>
          <w:lang w:eastAsia="x-none"/>
        </w:rPr>
      </w:pPr>
      <w:r w:rsidRPr="00093C21">
        <w:rPr>
          <w:rFonts w:ascii="Times New Roman" w:eastAsia="Batang" w:hAnsi="Times New Roman" w:cs="Times New Roman"/>
          <w:i/>
          <w:iCs/>
          <w:sz w:val="22"/>
          <w:szCs w:val="22"/>
          <w:lang w:eastAsia="ko-KR"/>
        </w:rPr>
        <w:lastRenderedPageBreak/>
        <w:t>Note: This mapping is not impacted by time domain PRACH adaptation</w:t>
      </w:r>
    </w:p>
    <w:p w14:paraId="056C26C0" w14:textId="77777777" w:rsidR="00942F5C" w:rsidRPr="00093C21" w:rsidRDefault="00942F5C" w:rsidP="00942F5C">
      <w:pPr>
        <w:numPr>
          <w:ilvl w:val="0"/>
          <w:numId w:val="46"/>
        </w:numPr>
        <w:spacing w:after="0" w:line="240" w:lineRule="auto"/>
        <w:ind w:left="1080"/>
        <w:contextualSpacing/>
        <w:rPr>
          <w:rFonts w:ascii="Times New Roman" w:eastAsia="Batang" w:hAnsi="Times New Roman" w:cs="Times New Roman"/>
          <w:i/>
          <w:iCs/>
          <w:sz w:val="22"/>
          <w:szCs w:val="22"/>
          <w:lang w:eastAsia="x-none"/>
        </w:rPr>
      </w:pPr>
      <w:r w:rsidRPr="00093C21">
        <w:rPr>
          <w:rFonts w:ascii="Times New Roman" w:eastAsia="Batang" w:hAnsi="Times New Roman" w:cs="Times New Roman"/>
          <w:i/>
          <w:iCs/>
          <w:sz w:val="22"/>
          <w:szCs w:val="22"/>
          <w:lang w:eastAsia="x-none"/>
        </w:rPr>
        <w:t>Validation rules for the additional PRACH resources follow the legacy validation rules for PRACH resources configured for legacy UEs.</w:t>
      </w:r>
    </w:p>
    <w:p w14:paraId="2117346C" w14:textId="77777777" w:rsidR="00942F5C" w:rsidRPr="00093C21" w:rsidRDefault="00942F5C" w:rsidP="00942F5C">
      <w:pPr>
        <w:spacing w:after="0" w:line="240" w:lineRule="auto"/>
        <w:rPr>
          <w:rFonts w:ascii="Times" w:eastAsia="Batang" w:hAnsi="Times" w:cs="Times New Roman"/>
          <w:sz w:val="22"/>
          <w:szCs w:val="22"/>
          <w:lang w:eastAsia="x-none"/>
        </w:rPr>
      </w:pPr>
    </w:p>
    <w:p w14:paraId="1242CE35" w14:textId="77777777" w:rsidR="00942F5C" w:rsidRPr="00093C21" w:rsidRDefault="00942F5C" w:rsidP="00942F5C">
      <w:pPr>
        <w:spacing w:after="0" w:line="240" w:lineRule="auto"/>
        <w:rPr>
          <w:rFonts w:ascii="Times New Roman" w:eastAsia="Batang" w:hAnsi="Times New Roman" w:cs="Times New Roman"/>
          <w:sz w:val="22"/>
          <w:szCs w:val="22"/>
          <w:lang w:eastAsia="en-US"/>
        </w:rPr>
      </w:pPr>
      <w:r w:rsidRPr="00093C21">
        <w:rPr>
          <w:rFonts w:ascii="Times New Roman" w:eastAsia="Batang" w:hAnsi="Times New Roman" w:cs="Times New Roman"/>
          <w:sz w:val="22"/>
          <w:szCs w:val="22"/>
          <w:highlight w:val="green"/>
          <w:lang w:eastAsia="en-US"/>
        </w:rPr>
        <w:t>Agreement</w:t>
      </w:r>
    </w:p>
    <w:p w14:paraId="27ED78DC" w14:textId="77777777" w:rsidR="00942F5C" w:rsidRPr="00093C21" w:rsidRDefault="00942F5C" w:rsidP="00942F5C">
      <w:pPr>
        <w:spacing w:after="0" w:line="240" w:lineRule="auto"/>
        <w:rPr>
          <w:rFonts w:ascii="Times New Roman" w:eastAsia="Batang" w:hAnsi="Times New Roman" w:cs="Times New Roman"/>
          <w:sz w:val="22"/>
          <w:szCs w:val="22"/>
          <w:lang w:eastAsia="x-none"/>
        </w:rPr>
      </w:pPr>
      <w:r w:rsidRPr="00093C21">
        <w:rPr>
          <w:rFonts w:ascii="Times New Roman" w:eastAsia="Batang" w:hAnsi="Times New Roman" w:cs="Times New Roman"/>
          <w:sz w:val="22"/>
          <w:szCs w:val="22"/>
          <w:lang w:eastAsia="x-none"/>
        </w:rPr>
        <w:t>For SSB-RO mapping rule for additional PRACH resources for Case 2.</w:t>
      </w:r>
    </w:p>
    <w:p w14:paraId="5C424CD6" w14:textId="77777777" w:rsidR="00942F5C" w:rsidRPr="00093C21" w:rsidRDefault="00942F5C" w:rsidP="00942F5C">
      <w:pPr>
        <w:numPr>
          <w:ilvl w:val="0"/>
          <w:numId w:val="52"/>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093C21">
        <w:rPr>
          <w:rFonts w:ascii="Times New Roman" w:eastAsia="Batang" w:hAnsi="Times New Roman" w:cs="Times New Roman"/>
          <w:sz w:val="22"/>
          <w:szCs w:val="22"/>
          <w:lang w:eastAsia="x-none"/>
        </w:rPr>
        <w:t>Extend the RAN1#117 and RAN1#118 agreements on SSB-RO mapping.</w:t>
      </w:r>
    </w:p>
    <w:p w14:paraId="768AA16E" w14:textId="77777777" w:rsidR="00942F5C" w:rsidRPr="00093C21" w:rsidRDefault="00942F5C" w:rsidP="00942F5C">
      <w:pPr>
        <w:spacing w:after="0" w:line="240" w:lineRule="auto"/>
        <w:rPr>
          <w:rFonts w:ascii="Times" w:eastAsia="Batang" w:hAnsi="Times" w:cs="Times New Roman"/>
          <w:sz w:val="22"/>
          <w:szCs w:val="22"/>
          <w:lang w:eastAsia="x-none"/>
        </w:rPr>
      </w:pPr>
    </w:p>
    <w:p w14:paraId="3F5FE42F" w14:textId="77777777" w:rsidR="00942F5C" w:rsidRPr="00093C21" w:rsidRDefault="00942F5C" w:rsidP="00942F5C">
      <w:pPr>
        <w:spacing w:after="0" w:line="240" w:lineRule="auto"/>
        <w:rPr>
          <w:rFonts w:ascii="Times New Roman" w:eastAsia="Batang" w:hAnsi="Times New Roman" w:cs="Times New Roman"/>
          <w:sz w:val="22"/>
          <w:szCs w:val="22"/>
          <w:lang w:eastAsia="en-US"/>
        </w:rPr>
      </w:pPr>
      <w:r w:rsidRPr="00093C21">
        <w:rPr>
          <w:rFonts w:ascii="Times New Roman" w:eastAsia="Batang" w:hAnsi="Times New Roman" w:cs="Times New Roman"/>
          <w:sz w:val="22"/>
          <w:szCs w:val="22"/>
          <w:highlight w:val="green"/>
          <w:lang w:eastAsia="en-US"/>
        </w:rPr>
        <w:t>Agreement</w:t>
      </w:r>
    </w:p>
    <w:p w14:paraId="5CC1B637" w14:textId="77777777" w:rsidR="00942F5C" w:rsidRPr="00093C21" w:rsidRDefault="00942F5C" w:rsidP="00942F5C">
      <w:pPr>
        <w:spacing w:after="0" w:line="240" w:lineRule="auto"/>
        <w:rPr>
          <w:rFonts w:ascii="Times New Roman" w:eastAsia="Batang" w:hAnsi="Times New Roman" w:cs="Times New Roman"/>
          <w:sz w:val="22"/>
          <w:szCs w:val="22"/>
          <w:lang w:eastAsia="x-none"/>
        </w:rPr>
      </w:pPr>
      <w:r w:rsidRPr="00093C21">
        <w:rPr>
          <w:rFonts w:ascii="Times New Roman" w:eastAsia="Batang" w:hAnsi="Times New Roman" w:cs="Times New Roman"/>
          <w:sz w:val="22"/>
          <w:szCs w:val="22"/>
          <w:lang w:eastAsia="x-none"/>
        </w:rPr>
        <w:t xml:space="preserve">For the adaptation mechanism for additional PRACH resources (for CONNECTED mode UE and IDLE/INACTIVE mode UE), </w:t>
      </w:r>
    </w:p>
    <w:p w14:paraId="0E783F57" w14:textId="77777777" w:rsidR="00942F5C" w:rsidRPr="00093C21" w:rsidRDefault="00942F5C" w:rsidP="00942F5C">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2"/>
          <w:szCs w:val="22"/>
        </w:rPr>
      </w:pPr>
      <w:r w:rsidRPr="00093C21">
        <w:rPr>
          <w:rFonts w:ascii="Times New Roman" w:eastAsia="SimSun" w:hAnsi="Times New Roman" w:cs="Times New Roman"/>
          <w:sz w:val="22"/>
          <w:szCs w:val="22"/>
        </w:rPr>
        <w:t>At least DCI based adaptation is supported. No introduction of new DCI format.</w:t>
      </w:r>
    </w:p>
    <w:p w14:paraId="36229A8A" w14:textId="77777777" w:rsidR="00942F5C" w:rsidRPr="001B104E" w:rsidRDefault="00942F5C" w:rsidP="00942F5C">
      <w:pPr>
        <w:spacing w:after="0" w:line="240" w:lineRule="auto"/>
        <w:rPr>
          <w:rFonts w:ascii="Times New Roman" w:eastAsia="Batang" w:hAnsi="Times New Roman" w:cs="Times New Roman"/>
          <w:sz w:val="22"/>
          <w:szCs w:val="22"/>
          <w:lang w:eastAsia="ko-KR"/>
        </w:rPr>
      </w:pPr>
    </w:p>
    <w:p w14:paraId="688F60DE" w14:textId="77777777" w:rsidR="00942F5C" w:rsidRPr="00FB2AD7" w:rsidRDefault="00942F5C" w:rsidP="00942F5C">
      <w:p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highlight w:val="green"/>
          <w:lang w:eastAsia="en-US"/>
        </w:rPr>
        <w:t>Agreement</w:t>
      </w:r>
    </w:p>
    <w:p w14:paraId="5F842274" w14:textId="77777777" w:rsidR="00942F5C" w:rsidRPr="00FB2AD7" w:rsidRDefault="00942F5C" w:rsidP="00942F5C">
      <w:pPr>
        <w:spacing w:after="0" w:line="240" w:lineRule="auto"/>
        <w:rPr>
          <w:rFonts w:ascii="Times" w:eastAsia="Batang" w:hAnsi="Times" w:cs="Times New Roman"/>
          <w:sz w:val="22"/>
          <w:szCs w:val="22"/>
          <w:lang w:eastAsia="en-US"/>
        </w:rPr>
      </w:pPr>
      <w:r w:rsidRPr="00FB2AD7">
        <w:rPr>
          <w:rFonts w:ascii="Times New Roman" w:eastAsia="Batang" w:hAnsi="Times New Roman" w:cs="Times New Roman"/>
          <w:sz w:val="22"/>
          <w:szCs w:val="22"/>
          <w:lang w:eastAsia="en-US"/>
        </w:rPr>
        <w:t>For adaptation mechanism(s) of SSB in time-domain,</w:t>
      </w:r>
    </w:p>
    <w:p w14:paraId="6B2A9501" w14:textId="77777777" w:rsidR="00942F5C" w:rsidRPr="00FB2AD7" w:rsidRDefault="00942F5C" w:rsidP="00942F5C">
      <w:pPr>
        <w:numPr>
          <w:ilvl w:val="0"/>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 xml:space="preserve">For Rel-19 NES-capable UE’s </w:t>
      </w:r>
      <w:proofErr w:type="spellStart"/>
      <w:r w:rsidRPr="00FB2AD7">
        <w:rPr>
          <w:rFonts w:ascii="Times New Roman" w:eastAsia="Batang" w:hAnsi="Times New Roman" w:cs="Times New Roman"/>
          <w:sz w:val="22"/>
          <w:szCs w:val="22"/>
          <w:lang w:eastAsia="en-US"/>
        </w:rPr>
        <w:t>PCell</w:t>
      </w:r>
      <w:proofErr w:type="spellEnd"/>
      <w:r w:rsidRPr="00FB2AD7">
        <w:rPr>
          <w:rFonts w:ascii="Times New Roman" w:eastAsia="Batang" w:hAnsi="Times New Roman" w:cs="Times New Roman"/>
          <w:sz w:val="22"/>
          <w:szCs w:val="22"/>
          <w:lang w:eastAsia="en-US"/>
        </w:rPr>
        <w:t xml:space="preserve"> (Connected mode), adaptation of CD-SSB on sync raster is not supported </w:t>
      </w:r>
    </w:p>
    <w:p w14:paraId="5BA33189" w14:textId="77777777" w:rsidR="00942F5C" w:rsidRPr="00FB2AD7" w:rsidRDefault="00942F5C" w:rsidP="00942F5C">
      <w:pPr>
        <w:numPr>
          <w:ilvl w:val="1"/>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FFS: Adaptation for SSB that is not CD-SSB is supported (A2)</w:t>
      </w:r>
    </w:p>
    <w:p w14:paraId="1EB03D72" w14:textId="77777777" w:rsidR="00942F5C" w:rsidRPr="00FB2AD7" w:rsidRDefault="00942F5C" w:rsidP="00942F5C">
      <w:pPr>
        <w:numPr>
          <w:ilvl w:val="1"/>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FFS: Adaptation for SSB not on sync raster is supported (A3)</w:t>
      </w:r>
    </w:p>
    <w:p w14:paraId="6A320EBC" w14:textId="77777777" w:rsidR="00942F5C" w:rsidRPr="00FB2AD7" w:rsidRDefault="00942F5C" w:rsidP="00942F5C">
      <w:pPr>
        <w:numPr>
          <w:ilvl w:val="0"/>
          <w:numId w:val="55"/>
        </w:numPr>
        <w:spacing w:after="0" w:line="240" w:lineRule="auto"/>
        <w:contextualSpacing/>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For Rel-19 NES-capable UE’s </w:t>
      </w:r>
      <w:proofErr w:type="spellStart"/>
      <w:r w:rsidRPr="00FB2AD7">
        <w:rPr>
          <w:rFonts w:ascii="Times New Roman" w:eastAsia="Batang" w:hAnsi="Times New Roman" w:cs="Times New Roman"/>
          <w:sz w:val="22"/>
          <w:szCs w:val="22"/>
          <w:lang w:eastAsia="x-none"/>
        </w:rPr>
        <w:t>SCell</w:t>
      </w:r>
      <w:proofErr w:type="spellEnd"/>
    </w:p>
    <w:p w14:paraId="1D6C37B6" w14:textId="77777777" w:rsidR="00942F5C" w:rsidRPr="00FB2AD7" w:rsidRDefault="00942F5C" w:rsidP="00942F5C">
      <w:pPr>
        <w:numPr>
          <w:ilvl w:val="1"/>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 xml:space="preserve">Adaptation of SSB configured for the </w:t>
      </w:r>
      <w:proofErr w:type="spellStart"/>
      <w:r w:rsidRPr="00FB2AD7">
        <w:rPr>
          <w:rFonts w:ascii="Times New Roman" w:eastAsia="Batang" w:hAnsi="Times New Roman" w:cs="Times New Roman"/>
          <w:sz w:val="22"/>
          <w:szCs w:val="22"/>
          <w:lang w:eastAsia="en-US"/>
        </w:rPr>
        <w:t>SCell</w:t>
      </w:r>
      <w:proofErr w:type="spellEnd"/>
      <w:r w:rsidRPr="00FB2AD7">
        <w:rPr>
          <w:rFonts w:ascii="Times New Roman" w:eastAsia="Batang" w:hAnsi="Times New Roman" w:cs="Times New Roman"/>
          <w:sz w:val="22"/>
          <w:szCs w:val="22"/>
          <w:lang w:eastAsia="en-US"/>
        </w:rPr>
        <w:t xml:space="preserve"> is supported for the following cases</w:t>
      </w:r>
    </w:p>
    <w:p w14:paraId="5BA20CCB" w14:textId="77777777" w:rsidR="00942F5C" w:rsidRPr="00FB2AD7" w:rsidRDefault="00942F5C" w:rsidP="00942F5C">
      <w:pPr>
        <w:numPr>
          <w:ilvl w:val="2"/>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 xml:space="preserve">FFS: Adaptation for CD-SSB (B1) including UE impact compared to legacy operation where the SSB is configured with periodicity&gt;20msec for </w:t>
      </w:r>
      <w:proofErr w:type="spellStart"/>
      <w:r w:rsidRPr="00FB2AD7">
        <w:rPr>
          <w:rFonts w:ascii="Times New Roman" w:eastAsia="Batang" w:hAnsi="Times New Roman" w:cs="Times New Roman"/>
          <w:sz w:val="22"/>
          <w:szCs w:val="22"/>
          <w:lang w:eastAsia="en-US"/>
        </w:rPr>
        <w:t>SCell</w:t>
      </w:r>
      <w:proofErr w:type="spellEnd"/>
    </w:p>
    <w:p w14:paraId="72D1B31E" w14:textId="77777777" w:rsidR="00942F5C" w:rsidRPr="00FB2AD7" w:rsidRDefault="00942F5C" w:rsidP="00942F5C">
      <w:pPr>
        <w:numPr>
          <w:ilvl w:val="2"/>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Adaptation for SSB that is not CD-SSB on sync raster (B2’)</w:t>
      </w:r>
    </w:p>
    <w:p w14:paraId="71D16AE6" w14:textId="77777777" w:rsidR="00942F5C" w:rsidRPr="00FB2AD7" w:rsidRDefault="00942F5C" w:rsidP="00942F5C">
      <w:pPr>
        <w:numPr>
          <w:ilvl w:val="2"/>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Adaptation for SSB that is not CD-SSB not on sync raster (B3’)</w:t>
      </w:r>
    </w:p>
    <w:p w14:paraId="09FEF411" w14:textId="77777777" w:rsidR="00942F5C" w:rsidRPr="00FB2AD7" w:rsidRDefault="00942F5C" w:rsidP="00942F5C">
      <w:pPr>
        <w:spacing w:after="0" w:line="240" w:lineRule="auto"/>
        <w:rPr>
          <w:rFonts w:ascii="Times" w:eastAsia="Batang" w:hAnsi="Times" w:cs="Times New Roman"/>
          <w:sz w:val="20"/>
          <w:lang w:eastAsia="x-none"/>
        </w:rPr>
      </w:pPr>
    </w:p>
    <w:p w14:paraId="14E5E30E" w14:textId="77777777" w:rsidR="00942F5C" w:rsidRPr="00FB2AD7" w:rsidRDefault="00942F5C" w:rsidP="00942F5C">
      <w:pPr>
        <w:spacing w:after="0" w:line="240" w:lineRule="auto"/>
        <w:rPr>
          <w:rFonts w:ascii="Times" w:eastAsia="Batang" w:hAnsi="Times" w:cs="Times New Roman"/>
          <w:sz w:val="22"/>
          <w:szCs w:val="22"/>
          <w:lang w:eastAsia="x-none"/>
        </w:rPr>
      </w:pPr>
      <w:r w:rsidRPr="00FB2AD7">
        <w:rPr>
          <w:rFonts w:ascii="Times" w:eastAsia="Batang" w:hAnsi="Times" w:cs="Times New Roman"/>
          <w:sz w:val="22"/>
          <w:szCs w:val="22"/>
          <w:highlight w:val="green"/>
          <w:lang w:eastAsia="x-none"/>
        </w:rPr>
        <w:t>Agreement</w:t>
      </w:r>
    </w:p>
    <w:p w14:paraId="52445060" w14:textId="77777777" w:rsidR="00942F5C" w:rsidRPr="00FB2AD7" w:rsidRDefault="00942F5C" w:rsidP="00942F5C">
      <w:pPr>
        <w:spacing w:after="0" w:line="240" w:lineRule="auto"/>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For DCI-based adaptation for additional PRACH resources, </w:t>
      </w:r>
    </w:p>
    <w:p w14:paraId="21CC46DF" w14:textId="77777777" w:rsidR="00942F5C" w:rsidRPr="00FB2AD7" w:rsidRDefault="00942F5C" w:rsidP="00942F5C">
      <w:pPr>
        <w:numPr>
          <w:ilvl w:val="0"/>
          <w:numId w:val="5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Select from the following DCI format(s) to carry the adaptation indication. </w:t>
      </w:r>
    </w:p>
    <w:p w14:paraId="34C7A43E" w14:textId="77777777" w:rsidR="00942F5C" w:rsidRPr="00FB2AD7" w:rsidRDefault="00942F5C" w:rsidP="00942F5C">
      <w:pPr>
        <w:numPr>
          <w:ilvl w:val="1"/>
          <w:numId w:val="56"/>
        </w:numPr>
        <w:overflowPunct w:val="0"/>
        <w:autoSpaceDE w:val="0"/>
        <w:autoSpaceDN w:val="0"/>
        <w:adjustRightInd w:val="0"/>
        <w:spacing w:before="120" w:after="120" w:line="300" w:lineRule="auto"/>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DCI format 1</w:t>
      </w:r>
      <w:r>
        <w:rPr>
          <w:rFonts w:ascii="Times New Roman" w:eastAsia="Batang" w:hAnsi="Times New Roman" w:cs="Times New Roman"/>
          <w:sz w:val="22"/>
          <w:szCs w:val="22"/>
          <w:lang w:eastAsia="x-none"/>
        </w:rPr>
        <w:t>_</w:t>
      </w:r>
      <w:r w:rsidRPr="00FB2AD7">
        <w:rPr>
          <w:rFonts w:ascii="Times New Roman" w:eastAsia="Batang" w:hAnsi="Times New Roman" w:cs="Times New Roman"/>
          <w:sz w:val="22"/>
          <w:szCs w:val="22"/>
          <w:lang w:eastAsia="x-none"/>
        </w:rPr>
        <w:t>0</w:t>
      </w:r>
    </w:p>
    <w:p w14:paraId="69F4A015" w14:textId="77777777" w:rsidR="00942F5C" w:rsidRPr="00FB2AD7" w:rsidRDefault="00942F5C" w:rsidP="00942F5C">
      <w:pPr>
        <w:numPr>
          <w:ilvl w:val="1"/>
          <w:numId w:val="56"/>
        </w:numPr>
        <w:overflowPunct w:val="0"/>
        <w:autoSpaceDE w:val="0"/>
        <w:autoSpaceDN w:val="0"/>
        <w:adjustRightInd w:val="0"/>
        <w:spacing w:before="120" w:after="120" w:line="300" w:lineRule="auto"/>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DCI format 2_7</w:t>
      </w:r>
    </w:p>
    <w:p w14:paraId="68AE435B" w14:textId="77777777" w:rsidR="00942F5C" w:rsidRPr="00FB2AD7" w:rsidRDefault="00942F5C" w:rsidP="00942F5C">
      <w:pPr>
        <w:numPr>
          <w:ilvl w:val="1"/>
          <w:numId w:val="56"/>
        </w:numPr>
        <w:overflowPunct w:val="0"/>
        <w:autoSpaceDE w:val="0"/>
        <w:autoSpaceDN w:val="0"/>
        <w:adjustRightInd w:val="0"/>
        <w:spacing w:before="120" w:after="120" w:line="300" w:lineRule="auto"/>
        <w:contextualSpacing/>
        <w:jc w:val="both"/>
        <w:textAlignment w:val="baseline"/>
        <w:rPr>
          <w:rFonts w:ascii="Times New Roman" w:eastAsia="Batang" w:hAnsi="Times New Roman" w:cs="Times New Roman"/>
          <w:strike/>
          <w:sz w:val="22"/>
          <w:szCs w:val="22"/>
          <w:lang w:eastAsia="x-none"/>
        </w:rPr>
      </w:pPr>
      <w:r w:rsidRPr="00FB2AD7">
        <w:rPr>
          <w:rFonts w:ascii="Times New Roman" w:eastAsia="Batang" w:hAnsi="Times New Roman" w:cs="Times New Roman"/>
          <w:sz w:val="22"/>
          <w:szCs w:val="22"/>
          <w:lang w:eastAsia="x-none"/>
        </w:rPr>
        <w:t>DCI format 2_9</w:t>
      </w:r>
    </w:p>
    <w:p w14:paraId="005AF253" w14:textId="77777777" w:rsidR="00942F5C" w:rsidRPr="00FB2AD7" w:rsidRDefault="00942F5C" w:rsidP="00942F5C">
      <w:pPr>
        <w:numPr>
          <w:ilvl w:val="0"/>
          <w:numId w:val="54"/>
        </w:numPr>
        <w:overflowPunct w:val="0"/>
        <w:autoSpaceDE w:val="0"/>
        <w:autoSpaceDN w:val="0"/>
        <w:adjustRightInd w:val="0"/>
        <w:spacing w:before="120" w:after="120" w:line="240" w:lineRule="auto"/>
        <w:ind w:left="714" w:hanging="357"/>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FFS: existing (P-RNTI, SI-RNTI, </w:t>
      </w:r>
      <w:proofErr w:type="spellStart"/>
      <w:r w:rsidRPr="00FB2AD7">
        <w:rPr>
          <w:rFonts w:ascii="Times New Roman" w:eastAsia="Batang" w:hAnsi="Times New Roman" w:cs="Times New Roman"/>
          <w:sz w:val="22"/>
          <w:szCs w:val="22"/>
          <w:lang w:eastAsia="x-none"/>
        </w:rPr>
        <w:t>CellDTRX</w:t>
      </w:r>
      <w:proofErr w:type="spellEnd"/>
      <w:r w:rsidRPr="00FB2AD7">
        <w:rPr>
          <w:rFonts w:ascii="Times New Roman" w:eastAsia="Batang" w:hAnsi="Times New Roman" w:cs="Times New Roman"/>
          <w:sz w:val="22"/>
          <w:szCs w:val="22"/>
          <w:lang w:eastAsia="x-none"/>
        </w:rPr>
        <w:t>-RNTI, PEI-RNTI, C-RNTI) or new RNTI used for detecting the DCI format.</w:t>
      </w:r>
    </w:p>
    <w:p w14:paraId="3C0EFBB9" w14:textId="77777777" w:rsidR="00942F5C" w:rsidRPr="001B104E" w:rsidRDefault="00942F5C" w:rsidP="00942F5C">
      <w:pPr>
        <w:spacing w:after="0" w:line="240" w:lineRule="auto"/>
        <w:rPr>
          <w:rFonts w:ascii="Times New Roman" w:eastAsia="Batang" w:hAnsi="Times New Roman" w:cs="Times New Roman"/>
          <w:sz w:val="22"/>
          <w:szCs w:val="22"/>
          <w:lang w:eastAsia="ko-KR"/>
        </w:rPr>
      </w:pPr>
    </w:p>
    <w:p w14:paraId="25DBAA13" w14:textId="77777777" w:rsidR="00942F5C" w:rsidRPr="001B104E" w:rsidRDefault="00942F5C" w:rsidP="00942F5C">
      <w:pPr>
        <w:spacing w:after="0" w:line="240" w:lineRule="auto"/>
        <w:rPr>
          <w:rFonts w:ascii="Times" w:eastAsia="Batang" w:hAnsi="Times" w:cs="Times New Roman"/>
          <w:sz w:val="22"/>
          <w:szCs w:val="22"/>
          <w:lang w:eastAsia="x-none"/>
        </w:rPr>
      </w:pPr>
      <w:r w:rsidRPr="001B104E">
        <w:rPr>
          <w:rFonts w:ascii="Times" w:eastAsia="Batang" w:hAnsi="Times" w:cs="Times New Roman"/>
          <w:sz w:val="22"/>
          <w:szCs w:val="22"/>
          <w:highlight w:val="green"/>
          <w:lang w:eastAsia="x-none"/>
        </w:rPr>
        <w:t>Agreement</w:t>
      </w:r>
    </w:p>
    <w:p w14:paraId="77184FCC" w14:textId="77777777" w:rsidR="00942F5C" w:rsidRPr="001B104E" w:rsidRDefault="00942F5C" w:rsidP="00942F5C">
      <w:pPr>
        <w:spacing w:after="0" w:line="240" w:lineRule="auto"/>
        <w:rPr>
          <w:rFonts w:ascii="Times" w:eastAsia="Batang" w:hAnsi="Times" w:cs="Times"/>
          <w:sz w:val="22"/>
          <w:szCs w:val="22"/>
          <w:lang w:eastAsia="en-US"/>
        </w:rPr>
      </w:pPr>
      <w:r w:rsidRPr="001B104E">
        <w:rPr>
          <w:rFonts w:ascii="Times" w:eastAsia="Batang" w:hAnsi="Times" w:cs="Times"/>
          <w:sz w:val="22"/>
          <w:szCs w:val="22"/>
          <w:lang w:eastAsia="en-US"/>
        </w:rPr>
        <w:t>For Cell DTX extension to SSBs not on sync-raster for connected mode UEs, select from following options</w:t>
      </w:r>
    </w:p>
    <w:p w14:paraId="7ABA4E73" w14:textId="77777777" w:rsidR="00942F5C" w:rsidRPr="001B104E" w:rsidRDefault="00942F5C" w:rsidP="00942F5C">
      <w:pPr>
        <w:numPr>
          <w:ilvl w:val="0"/>
          <w:numId w:val="51"/>
        </w:numPr>
        <w:spacing w:after="0" w:line="240" w:lineRule="auto"/>
        <w:contextualSpacing/>
        <w:rPr>
          <w:rFonts w:ascii="Times New Roman" w:eastAsia="Batang" w:hAnsi="Times New Roman" w:cs="Times New Roman"/>
          <w:sz w:val="22"/>
          <w:szCs w:val="22"/>
          <w:lang w:eastAsia="x-none"/>
        </w:rPr>
      </w:pPr>
      <w:r w:rsidRPr="001B104E">
        <w:rPr>
          <w:rFonts w:ascii="Times New Roman" w:eastAsia="Batang" w:hAnsi="Times New Roman" w:cs="Times New Roman"/>
          <w:sz w:val="22"/>
          <w:szCs w:val="22"/>
          <w:lang w:eastAsia="x-none"/>
        </w:rPr>
        <w:t xml:space="preserve">Option 1: One SSB burst periodicity is configured for the UE and UEs assumes SSB transmissions are not present during Cell DTX non-active period </w:t>
      </w:r>
    </w:p>
    <w:p w14:paraId="58609008" w14:textId="77777777" w:rsidR="00942F5C" w:rsidRPr="001B104E" w:rsidRDefault="00942F5C" w:rsidP="00942F5C">
      <w:pPr>
        <w:numPr>
          <w:ilvl w:val="0"/>
          <w:numId w:val="51"/>
        </w:numPr>
        <w:spacing w:after="0" w:line="240" w:lineRule="auto"/>
        <w:contextualSpacing/>
        <w:rPr>
          <w:rFonts w:ascii="Times New Roman" w:eastAsia="Batang" w:hAnsi="Times New Roman" w:cs="Times New Roman"/>
          <w:sz w:val="22"/>
          <w:szCs w:val="22"/>
          <w:lang w:eastAsia="x-none"/>
        </w:rPr>
      </w:pPr>
      <w:r w:rsidRPr="001B104E">
        <w:rPr>
          <w:rFonts w:ascii="Times New Roman" w:eastAsia="Batang" w:hAnsi="Times New Roman" w:cs="Times New Roman"/>
          <w:sz w:val="22"/>
          <w:szCs w:val="22"/>
          <w:lang w:eastAsia="x-none"/>
        </w:rPr>
        <w:t xml:space="preserve">Option 2: UE assumes SSB transmission with different periodicities during Cell DTX non-active period and during Cell DTX active period </w:t>
      </w:r>
    </w:p>
    <w:p w14:paraId="0B825F4C" w14:textId="77777777" w:rsidR="00942F5C" w:rsidRPr="001B104E" w:rsidRDefault="00942F5C" w:rsidP="00942F5C">
      <w:pPr>
        <w:numPr>
          <w:ilvl w:val="0"/>
          <w:numId w:val="51"/>
        </w:numPr>
        <w:spacing w:after="0" w:line="240" w:lineRule="auto"/>
        <w:contextualSpacing/>
        <w:rPr>
          <w:rFonts w:ascii="Times New Roman" w:eastAsia="Batang" w:hAnsi="Times New Roman" w:cs="Times New Roman"/>
          <w:sz w:val="22"/>
          <w:szCs w:val="22"/>
          <w:lang w:eastAsia="x-none"/>
        </w:rPr>
      </w:pPr>
      <w:r w:rsidRPr="001B104E">
        <w:rPr>
          <w:rFonts w:ascii="Times New Roman" w:eastAsia="Batang" w:hAnsi="Times New Roman" w:cs="Times New Roman"/>
          <w:sz w:val="22"/>
          <w:szCs w:val="22"/>
          <w:lang w:eastAsia="x-none"/>
        </w:rPr>
        <w:t xml:space="preserve">Option 3: Cell DTX does not impact UE assumption on SSB transmissions (i.e. legacy </w:t>
      </w:r>
      <w:proofErr w:type="spellStart"/>
      <w:r w:rsidRPr="001B104E">
        <w:rPr>
          <w:rFonts w:ascii="Times New Roman" w:eastAsia="Batang" w:hAnsi="Times New Roman" w:cs="Times New Roman"/>
          <w:sz w:val="22"/>
          <w:szCs w:val="22"/>
          <w:lang w:eastAsia="x-none"/>
        </w:rPr>
        <w:t>behavior</w:t>
      </w:r>
      <w:proofErr w:type="spellEnd"/>
      <w:r w:rsidRPr="001B104E">
        <w:rPr>
          <w:rFonts w:ascii="Times New Roman" w:eastAsia="Batang" w:hAnsi="Times New Roman" w:cs="Times New Roman"/>
          <w:sz w:val="22"/>
          <w:szCs w:val="22"/>
          <w:lang w:eastAsia="x-none"/>
        </w:rPr>
        <w:t>) – no spec impact</w:t>
      </w:r>
    </w:p>
    <w:p w14:paraId="238E98AA" w14:textId="77777777" w:rsidR="00942F5C" w:rsidRPr="007448CF" w:rsidRDefault="00942F5C" w:rsidP="00942F5C">
      <w:pPr>
        <w:spacing w:after="0" w:line="240" w:lineRule="auto"/>
        <w:rPr>
          <w:rFonts w:ascii="Times New Roman" w:eastAsia="Batang" w:hAnsi="Times New Roman" w:cs="Times New Roman"/>
          <w:sz w:val="22"/>
          <w:szCs w:val="22"/>
          <w:lang w:eastAsia="ko-KR"/>
        </w:rPr>
      </w:pPr>
    </w:p>
    <w:p w14:paraId="3083721F" w14:textId="77777777" w:rsidR="00942F5C" w:rsidRPr="000D0DD5" w:rsidRDefault="00942F5C" w:rsidP="00942F5C">
      <w:pPr>
        <w:spacing w:after="0" w:line="240" w:lineRule="auto"/>
        <w:rPr>
          <w:rFonts w:ascii="Times New Roman" w:eastAsia="Batang" w:hAnsi="Times New Roman" w:cs="Times New Roman"/>
          <w:sz w:val="22"/>
          <w:szCs w:val="20"/>
          <w:lang w:eastAsia="x-none"/>
        </w:rPr>
      </w:pPr>
      <w:r w:rsidRPr="000D0DD5">
        <w:rPr>
          <w:rFonts w:ascii="Times New Roman" w:eastAsia="Batang" w:hAnsi="Times New Roman" w:cs="Times New Roman"/>
          <w:sz w:val="22"/>
          <w:szCs w:val="20"/>
          <w:highlight w:val="green"/>
          <w:lang w:eastAsia="x-none"/>
        </w:rPr>
        <w:t>Agreement</w:t>
      </w:r>
    </w:p>
    <w:p w14:paraId="3DBDEA3A" w14:textId="77777777" w:rsidR="00942F5C" w:rsidRPr="000D0DD5" w:rsidRDefault="00942F5C" w:rsidP="00942F5C">
      <w:pPr>
        <w:spacing w:after="0" w:line="240" w:lineRule="auto"/>
        <w:rPr>
          <w:rFonts w:ascii="Times New Roman" w:eastAsia="Batang" w:hAnsi="Times New Roman" w:cs="Times New Roman"/>
          <w:sz w:val="22"/>
          <w:szCs w:val="20"/>
          <w:lang w:eastAsia="x-none"/>
        </w:rPr>
      </w:pPr>
      <w:r w:rsidRPr="000D0DD5">
        <w:rPr>
          <w:rFonts w:ascii="Times New Roman" w:eastAsia="Batang" w:hAnsi="Times New Roman" w:cs="Times New Roman"/>
          <w:sz w:val="22"/>
          <w:szCs w:val="20"/>
          <w:lang w:eastAsia="x-none"/>
        </w:rPr>
        <w:t>For DCI-based adaptation for additional PRACH resources, select only from the following alternatives</w:t>
      </w:r>
    </w:p>
    <w:p w14:paraId="39CF7A2E" w14:textId="77777777" w:rsidR="00942F5C" w:rsidRPr="000D0DD5" w:rsidRDefault="00942F5C" w:rsidP="00942F5C">
      <w:pPr>
        <w:numPr>
          <w:ilvl w:val="0"/>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Alt 1: (PRACH resource configuration level) DCI-based adaptation to indicate whether the additional PRACH resources provided by semi-static signalling are available or not</w:t>
      </w:r>
    </w:p>
    <w:p w14:paraId="678EF8A5" w14:textId="77777777" w:rsidR="00942F5C" w:rsidRPr="000D0DD5" w:rsidRDefault="00942F5C" w:rsidP="00942F5C">
      <w:pPr>
        <w:numPr>
          <w:ilvl w:val="1"/>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FFS: details</w:t>
      </w:r>
    </w:p>
    <w:p w14:paraId="72E5CC26" w14:textId="77777777" w:rsidR="00942F5C" w:rsidRPr="000D0DD5" w:rsidRDefault="00942F5C" w:rsidP="00942F5C">
      <w:pPr>
        <w:numPr>
          <w:ilvl w:val="0"/>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Alt 2: (subset of PRACH resource level) DCI-based adaptation to indicate whether a subset of the additional PRACH resources provided by semi-static signalling are available or not</w:t>
      </w:r>
    </w:p>
    <w:p w14:paraId="74D5B175" w14:textId="77777777" w:rsidR="00942F5C" w:rsidRPr="000D0DD5" w:rsidRDefault="00942F5C" w:rsidP="00942F5C">
      <w:pPr>
        <w:numPr>
          <w:ilvl w:val="1"/>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 xml:space="preserve">FFS: whether the subset of the additional PRACH resources is in </w:t>
      </w:r>
    </w:p>
    <w:p w14:paraId="4505C5D2" w14:textId="77777777" w:rsidR="00942F5C" w:rsidRPr="000D0DD5" w:rsidRDefault="00942F5C" w:rsidP="00942F5C">
      <w:pPr>
        <w:numPr>
          <w:ilvl w:val="2"/>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lastRenderedPageBreak/>
        <w:t>Alt 2-1: RO level per SSB</w:t>
      </w:r>
    </w:p>
    <w:p w14:paraId="0982EDEC" w14:textId="77777777" w:rsidR="00942F5C" w:rsidRPr="000D0DD5" w:rsidRDefault="00942F5C" w:rsidP="00942F5C">
      <w:pPr>
        <w:numPr>
          <w:ilvl w:val="2"/>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Alt 2-2: SSB-to-RO mapping cycle level</w:t>
      </w:r>
    </w:p>
    <w:p w14:paraId="7EEE2809" w14:textId="77777777" w:rsidR="00942F5C" w:rsidRPr="000D0DD5" w:rsidRDefault="00942F5C" w:rsidP="00942F5C">
      <w:pPr>
        <w:numPr>
          <w:ilvl w:val="2"/>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Alt 2-3: PRACH association period level</w:t>
      </w:r>
    </w:p>
    <w:p w14:paraId="1182CF0B" w14:textId="77777777" w:rsidR="00942F5C" w:rsidRPr="000D0DD5" w:rsidRDefault="00942F5C" w:rsidP="00942F5C">
      <w:pPr>
        <w:numPr>
          <w:ilvl w:val="2"/>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Alt 2-4: PRACH association pattern period level </w:t>
      </w:r>
    </w:p>
    <w:p w14:paraId="624D9084" w14:textId="77777777" w:rsidR="00942F5C" w:rsidRPr="000D0DD5" w:rsidRDefault="00942F5C" w:rsidP="00942F5C">
      <w:pPr>
        <w:numPr>
          <w:ilvl w:val="2"/>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Alt 2-5: SFN level</w:t>
      </w:r>
    </w:p>
    <w:p w14:paraId="54AE08A5" w14:textId="77777777" w:rsidR="00942F5C" w:rsidRPr="000D0DD5" w:rsidRDefault="00942F5C" w:rsidP="00942F5C">
      <w:pPr>
        <w:numPr>
          <w:ilvl w:val="0"/>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ko-KR"/>
        </w:rPr>
        <w:t xml:space="preserve">Alt 3: </w:t>
      </w:r>
      <w:r w:rsidRPr="000D0DD5">
        <w:rPr>
          <w:rFonts w:ascii="Times New Roman" w:eastAsia="Batang" w:hAnsi="Times New Roman" w:cs="Times New Roman"/>
          <w:sz w:val="22"/>
          <w:szCs w:val="20"/>
          <w:lang w:eastAsia="en-US"/>
        </w:rPr>
        <w:t>DCI-based Enhanced/new Cell DRX to indicate whether the enhanced/new Cell DRX is activated or deactivated.</w:t>
      </w:r>
    </w:p>
    <w:p w14:paraId="338E82FA" w14:textId="77777777" w:rsidR="00942F5C" w:rsidRPr="000D0DD5" w:rsidRDefault="00942F5C" w:rsidP="00942F5C">
      <w:pPr>
        <w:numPr>
          <w:ilvl w:val="1"/>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If activated, the additional configured PRACH provided by semi-static signalling within non-active period are not available.</w:t>
      </w:r>
    </w:p>
    <w:p w14:paraId="7D436CE9" w14:textId="77777777" w:rsidR="00942F5C" w:rsidRPr="000D0DD5" w:rsidRDefault="00942F5C" w:rsidP="00942F5C">
      <w:pPr>
        <w:numPr>
          <w:ilvl w:val="1"/>
          <w:numId w:val="51"/>
        </w:numPr>
        <w:spacing w:after="0" w:line="240" w:lineRule="auto"/>
        <w:rPr>
          <w:rFonts w:ascii="Times New Roman" w:eastAsia="Batang" w:hAnsi="Times New Roman" w:cs="Times New Roman"/>
          <w:sz w:val="22"/>
          <w:szCs w:val="20"/>
          <w:lang w:eastAsia="en-US"/>
        </w:rPr>
      </w:pPr>
      <w:r w:rsidRPr="000D0DD5">
        <w:rPr>
          <w:rFonts w:ascii="Times New Roman" w:eastAsia="Batang" w:hAnsi="Times New Roman" w:cs="Times New Roman"/>
          <w:sz w:val="22"/>
          <w:szCs w:val="20"/>
          <w:lang w:eastAsia="en-US"/>
        </w:rPr>
        <w:t>FFS: whether Alt 1 and/or Alt 2 can be applied to the active period</w:t>
      </w:r>
    </w:p>
    <w:p w14:paraId="19FAADA1" w14:textId="1EB61A69" w:rsidR="00942F5C" w:rsidRDefault="00942F5C" w:rsidP="00942F5C">
      <w:pPr>
        <w:spacing w:before="240" w:after="240"/>
        <w:jc w:val="both"/>
        <w:rPr>
          <w:rFonts w:ascii="Times New Roman" w:eastAsia="SimSun" w:hAnsi="Times New Roman" w:cs="Times New Roman"/>
          <w:sz w:val="22"/>
          <w:szCs w:val="22"/>
          <w:lang w:eastAsia="zh-CN"/>
        </w:rPr>
      </w:pPr>
      <w:r w:rsidRPr="000D0DD5">
        <w:rPr>
          <w:rFonts w:ascii="Times New Roman" w:eastAsia="Batang" w:hAnsi="Times New Roman" w:cs="Times New Roman"/>
          <w:sz w:val="22"/>
          <w:szCs w:val="20"/>
          <w:lang w:eastAsia="en-US"/>
        </w:rPr>
        <w:t>FFS: details</w:t>
      </w:r>
    </w:p>
    <w:p w14:paraId="658D2439" w14:textId="0D455769"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65420" w:rsidRPr="00865420">
        <w:rPr>
          <w:rFonts w:ascii="Times New Roman" w:eastAsia="SimSun" w:hAnsi="Times New Roman" w:cs="Times New Roman"/>
          <w:sz w:val="22"/>
          <w:szCs w:val="22"/>
          <w:lang w:eastAsia="zh-CN"/>
        </w:rPr>
        <w:t>adaptation of common signal/channel transmissions</w:t>
      </w:r>
      <w:r w:rsidR="001909E3">
        <w:rPr>
          <w:rFonts w:ascii="Times New Roman" w:eastAsia="SimSun" w:hAnsi="Times New Roman" w:cs="Times New Roman"/>
          <w:sz w:val="22"/>
          <w:szCs w:val="22"/>
          <w:lang w:eastAsia="zh-CN"/>
        </w:rPr>
        <w:t>’</w:t>
      </w:r>
      <w:r w:rsidR="00A4259F" w:rsidRPr="00A4259F">
        <w:rPr>
          <w:rFonts w:ascii="Times New Roman" w:eastAsia="SimSun" w:hAnsi="Times New Roman" w:cs="Times New Roman"/>
          <w:sz w:val="22"/>
          <w:szCs w:val="22"/>
          <w:lang w:eastAsia="zh-CN"/>
        </w:rPr>
        <w:t xml:space="preserve"> for UEs in idle/inactive mode or connected mode.</w:t>
      </w:r>
    </w:p>
    <w:p w14:paraId="12B88F8B" w14:textId="59D7474B" w:rsidR="00364697" w:rsidRDefault="00364697" w:rsidP="006512FD">
      <w:pPr>
        <w:pStyle w:val="Heading1"/>
        <w:spacing w:before="240" w:after="240"/>
        <w:ind w:left="578" w:hanging="578"/>
        <w:rPr>
          <w:lang w:eastAsia="zh-CN"/>
        </w:rPr>
      </w:pPr>
      <w:bookmarkStart w:id="4" w:name="_Ref129681832"/>
      <w:r w:rsidRPr="0094004F">
        <w:rPr>
          <w:lang w:eastAsia="zh-CN"/>
        </w:rPr>
        <w:t>Discussion</w:t>
      </w:r>
    </w:p>
    <w:p w14:paraId="76C90AA4" w14:textId="66DE2E24" w:rsidR="00790AD3" w:rsidRDefault="00532891" w:rsidP="00790AD3">
      <w:pPr>
        <w:pStyle w:val="Heading2"/>
        <w:spacing w:before="240" w:after="240"/>
        <w:rPr>
          <w:lang w:val="en-GB" w:eastAsia="zh-CN"/>
        </w:rPr>
      </w:pPr>
      <w:r>
        <w:rPr>
          <w:lang w:val="en-GB" w:eastAsia="zh-CN"/>
        </w:rPr>
        <w:t xml:space="preserve">Applicable Scenarios for </w:t>
      </w:r>
      <w:r w:rsidR="00790AD3">
        <w:rPr>
          <w:lang w:val="en-GB" w:eastAsia="zh-CN"/>
        </w:rPr>
        <w:t>SSB</w:t>
      </w:r>
      <w:r w:rsidR="00100BEC">
        <w:rPr>
          <w:lang w:val="en-GB" w:eastAsia="zh-CN"/>
        </w:rPr>
        <w:t xml:space="preserve"> </w:t>
      </w:r>
      <w:r>
        <w:rPr>
          <w:lang w:val="en-GB" w:eastAsia="zh-CN"/>
        </w:rPr>
        <w:t>Adaptation in Time Domain</w:t>
      </w:r>
    </w:p>
    <w:p w14:paraId="59C1A7E2" w14:textId="34BCFB79" w:rsidR="004F7541" w:rsidRDefault="00532891" w:rsidP="008B155D">
      <w:pPr>
        <w:spacing w:before="240" w:after="240"/>
        <w:jc w:val="both"/>
        <w:rPr>
          <w:rFonts w:ascii="Times New Roman" w:eastAsia="SimSun" w:hAnsi="Times New Roman" w:cs="Times New Roman"/>
          <w:bCs/>
          <w:iCs/>
          <w:sz w:val="22"/>
          <w:szCs w:val="22"/>
          <w:lang w:eastAsia="zh-CN"/>
        </w:rPr>
      </w:pPr>
      <w:bookmarkStart w:id="5" w:name="_Hlk158744941"/>
      <w:r>
        <w:rPr>
          <w:rFonts w:ascii="Times New Roman" w:hAnsi="Times New Roman" w:cs="Times New Roman"/>
          <w:bCs/>
          <w:iCs/>
          <w:color w:val="000000" w:themeColor="text1"/>
          <w:sz w:val="22"/>
          <w:szCs w:val="22"/>
        </w:rPr>
        <w:t>T</w:t>
      </w:r>
      <w:r w:rsidR="00EF297A">
        <w:rPr>
          <w:rFonts w:ascii="Times New Roman" w:eastAsia="SimSun" w:hAnsi="Times New Roman" w:cs="Times New Roman"/>
          <w:bCs/>
          <w:iCs/>
          <w:sz w:val="22"/>
          <w:szCs w:val="22"/>
          <w:lang w:eastAsia="zh-CN"/>
        </w:rPr>
        <w:t xml:space="preserve">here has been discussion whether SSB adaptation in time domain needs to be supported for which type of cells and which RRC states of UE. </w:t>
      </w:r>
      <w:r w:rsidR="004F7541">
        <w:rPr>
          <w:rFonts w:ascii="Times New Roman" w:eastAsia="SimSun" w:hAnsi="Times New Roman" w:cs="Times New Roman"/>
          <w:bCs/>
          <w:iCs/>
          <w:sz w:val="22"/>
          <w:szCs w:val="22"/>
          <w:lang w:eastAsia="zh-CN"/>
        </w:rPr>
        <w:t>Following agreement was reached in RAN1#118 for the applicable scenarios</w:t>
      </w:r>
      <w:r w:rsidR="00440253">
        <w:rPr>
          <w:rFonts w:ascii="Times New Roman" w:eastAsia="SimSun" w:hAnsi="Times New Roman" w:cs="Times New Roman"/>
          <w:bCs/>
          <w:iCs/>
          <w:sz w:val="22"/>
          <w:szCs w:val="22"/>
          <w:lang w:eastAsia="zh-CN"/>
        </w:rPr>
        <w:t xml:space="preserve"> [1]</w:t>
      </w:r>
      <w:r w:rsidR="004F7541">
        <w:rPr>
          <w:rFonts w:ascii="Times New Roman" w:eastAsia="SimSun" w:hAnsi="Times New Roman" w:cs="Times New Roman"/>
          <w:bCs/>
          <w:iCs/>
          <w:sz w:val="22"/>
          <w:szCs w:val="22"/>
          <w:lang w:eastAsia="zh-CN"/>
        </w:rPr>
        <w:t>.</w:t>
      </w:r>
    </w:p>
    <w:p w14:paraId="44E9474D" w14:textId="77777777" w:rsidR="004F7541" w:rsidRPr="00CB4B50" w:rsidRDefault="004F7541" w:rsidP="00CB4B50">
      <w:pPr>
        <w:ind w:left="720"/>
        <w:rPr>
          <w:rFonts w:ascii="Times New Roman" w:hAnsi="Times New Roman"/>
          <w:i/>
          <w:iCs/>
          <w:sz w:val="22"/>
          <w:szCs w:val="22"/>
        </w:rPr>
      </w:pPr>
      <w:r w:rsidRPr="00CB4B50">
        <w:rPr>
          <w:rFonts w:ascii="Times New Roman" w:hAnsi="Times New Roman"/>
          <w:i/>
          <w:iCs/>
          <w:sz w:val="22"/>
          <w:szCs w:val="22"/>
          <w:highlight w:val="green"/>
        </w:rPr>
        <w:t>Agreement</w:t>
      </w:r>
    </w:p>
    <w:p w14:paraId="44613EB2" w14:textId="77777777" w:rsidR="004F7541" w:rsidRPr="00CB4B50" w:rsidRDefault="004F7541" w:rsidP="00CB4B50">
      <w:pPr>
        <w:ind w:left="720"/>
        <w:rPr>
          <w:i/>
          <w:iCs/>
          <w:sz w:val="22"/>
          <w:szCs w:val="22"/>
        </w:rPr>
      </w:pPr>
      <w:r w:rsidRPr="00CB4B50">
        <w:rPr>
          <w:rFonts w:ascii="Times New Roman" w:hAnsi="Times New Roman"/>
          <w:i/>
          <w:iCs/>
          <w:sz w:val="22"/>
          <w:szCs w:val="22"/>
        </w:rPr>
        <w:t>For adaptation mechanism(s) of SSB in time-domain,</w:t>
      </w:r>
    </w:p>
    <w:p w14:paraId="61AF17D1" w14:textId="77777777" w:rsidR="004F7541" w:rsidRPr="00CB4B50" w:rsidRDefault="004F7541" w:rsidP="00CB4B50">
      <w:pPr>
        <w:numPr>
          <w:ilvl w:val="0"/>
          <w:numId w:val="55"/>
        </w:numPr>
        <w:spacing w:after="0"/>
        <w:ind w:left="1440"/>
        <w:rPr>
          <w:rFonts w:ascii="Times New Roman" w:hAnsi="Times New Roman"/>
          <w:i/>
          <w:iCs/>
          <w:sz w:val="22"/>
          <w:szCs w:val="22"/>
        </w:rPr>
      </w:pPr>
      <w:r w:rsidRPr="00CB4B50">
        <w:rPr>
          <w:rFonts w:ascii="Times New Roman" w:hAnsi="Times New Roman"/>
          <w:i/>
          <w:iCs/>
          <w:sz w:val="22"/>
          <w:szCs w:val="22"/>
        </w:rPr>
        <w:t xml:space="preserve">For Rel-19 NES-capable UE’s </w:t>
      </w:r>
      <w:proofErr w:type="spellStart"/>
      <w:r w:rsidRPr="00CB4B50">
        <w:rPr>
          <w:rFonts w:ascii="Times New Roman" w:hAnsi="Times New Roman"/>
          <w:i/>
          <w:iCs/>
          <w:sz w:val="22"/>
          <w:szCs w:val="22"/>
        </w:rPr>
        <w:t>PCell</w:t>
      </w:r>
      <w:proofErr w:type="spellEnd"/>
      <w:r w:rsidRPr="00CB4B50">
        <w:rPr>
          <w:rFonts w:ascii="Times New Roman" w:hAnsi="Times New Roman"/>
          <w:i/>
          <w:iCs/>
          <w:sz w:val="22"/>
          <w:szCs w:val="22"/>
        </w:rPr>
        <w:t xml:space="preserve"> (Connected mode), adaptation of CD-SSB on sync raster is not supported </w:t>
      </w:r>
    </w:p>
    <w:p w14:paraId="15318F03" w14:textId="77777777" w:rsidR="004F7541" w:rsidRPr="00CB4B50" w:rsidRDefault="004F7541" w:rsidP="00CB4B50">
      <w:pPr>
        <w:numPr>
          <w:ilvl w:val="1"/>
          <w:numId w:val="55"/>
        </w:numPr>
        <w:spacing w:after="0"/>
        <w:ind w:left="2160"/>
        <w:rPr>
          <w:rFonts w:ascii="Times New Roman" w:hAnsi="Times New Roman"/>
          <w:i/>
          <w:iCs/>
          <w:sz w:val="22"/>
          <w:szCs w:val="22"/>
        </w:rPr>
      </w:pPr>
      <w:r w:rsidRPr="00CB4B50">
        <w:rPr>
          <w:rFonts w:ascii="Times New Roman" w:hAnsi="Times New Roman"/>
          <w:i/>
          <w:iCs/>
          <w:sz w:val="22"/>
          <w:szCs w:val="22"/>
        </w:rPr>
        <w:t>FFS: Adaptation for SSB that is not CD-SSB is supported (A2)</w:t>
      </w:r>
    </w:p>
    <w:p w14:paraId="294810A7" w14:textId="77777777" w:rsidR="004F7541" w:rsidRPr="00CB4B50" w:rsidRDefault="004F7541" w:rsidP="00CB4B50">
      <w:pPr>
        <w:numPr>
          <w:ilvl w:val="1"/>
          <w:numId w:val="55"/>
        </w:numPr>
        <w:spacing w:after="0"/>
        <w:ind w:left="2160"/>
        <w:rPr>
          <w:rFonts w:ascii="Times New Roman" w:hAnsi="Times New Roman"/>
          <w:i/>
          <w:iCs/>
          <w:sz w:val="22"/>
          <w:szCs w:val="22"/>
        </w:rPr>
      </w:pPr>
      <w:r w:rsidRPr="00CB4B50">
        <w:rPr>
          <w:rFonts w:ascii="Times New Roman" w:hAnsi="Times New Roman"/>
          <w:i/>
          <w:iCs/>
          <w:sz w:val="22"/>
          <w:szCs w:val="22"/>
        </w:rPr>
        <w:t>FFS: Adaptation for SSB not on sync raster is supported (A3)</w:t>
      </w:r>
    </w:p>
    <w:p w14:paraId="4CB390BD" w14:textId="77777777" w:rsidR="004F7541" w:rsidRPr="00CB4B50" w:rsidRDefault="004F7541" w:rsidP="00CB4B50">
      <w:pPr>
        <w:numPr>
          <w:ilvl w:val="0"/>
          <w:numId w:val="55"/>
        </w:numPr>
        <w:spacing w:after="0"/>
        <w:ind w:left="1440"/>
        <w:contextualSpacing/>
        <w:rPr>
          <w:rFonts w:ascii="Times New Roman" w:hAnsi="Times New Roman"/>
          <w:i/>
          <w:iCs/>
          <w:sz w:val="22"/>
          <w:szCs w:val="22"/>
          <w:lang w:eastAsia="x-none"/>
        </w:rPr>
      </w:pPr>
      <w:r w:rsidRPr="00CB4B50">
        <w:rPr>
          <w:rFonts w:ascii="Times New Roman" w:hAnsi="Times New Roman"/>
          <w:i/>
          <w:iCs/>
          <w:sz w:val="22"/>
          <w:szCs w:val="22"/>
          <w:lang w:eastAsia="x-none"/>
        </w:rPr>
        <w:t xml:space="preserve">For Rel-19 NES-capable UE’s </w:t>
      </w:r>
      <w:proofErr w:type="spellStart"/>
      <w:r w:rsidRPr="00CB4B50">
        <w:rPr>
          <w:rFonts w:ascii="Times New Roman" w:hAnsi="Times New Roman"/>
          <w:i/>
          <w:iCs/>
          <w:sz w:val="22"/>
          <w:szCs w:val="22"/>
          <w:lang w:eastAsia="x-none"/>
        </w:rPr>
        <w:t>SCell</w:t>
      </w:r>
      <w:proofErr w:type="spellEnd"/>
    </w:p>
    <w:p w14:paraId="1FC473BC" w14:textId="77777777" w:rsidR="004F7541" w:rsidRPr="00CB4B50" w:rsidRDefault="004F7541" w:rsidP="00CB4B50">
      <w:pPr>
        <w:numPr>
          <w:ilvl w:val="1"/>
          <w:numId w:val="55"/>
        </w:numPr>
        <w:spacing w:after="0"/>
        <w:ind w:left="2160"/>
        <w:rPr>
          <w:rFonts w:ascii="Times New Roman" w:hAnsi="Times New Roman"/>
          <w:i/>
          <w:iCs/>
          <w:sz w:val="22"/>
          <w:szCs w:val="22"/>
        </w:rPr>
      </w:pPr>
      <w:r w:rsidRPr="00CB4B50">
        <w:rPr>
          <w:rFonts w:ascii="Times New Roman" w:hAnsi="Times New Roman"/>
          <w:i/>
          <w:iCs/>
          <w:sz w:val="22"/>
          <w:szCs w:val="22"/>
        </w:rPr>
        <w:t xml:space="preserve">Adaptation of SSB configured for the </w:t>
      </w:r>
      <w:proofErr w:type="spellStart"/>
      <w:r w:rsidRPr="00CB4B50">
        <w:rPr>
          <w:rFonts w:ascii="Times New Roman" w:hAnsi="Times New Roman"/>
          <w:i/>
          <w:iCs/>
          <w:sz w:val="22"/>
          <w:szCs w:val="22"/>
        </w:rPr>
        <w:t>SCell</w:t>
      </w:r>
      <w:proofErr w:type="spellEnd"/>
      <w:r w:rsidRPr="00CB4B50">
        <w:rPr>
          <w:rFonts w:ascii="Times New Roman" w:hAnsi="Times New Roman"/>
          <w:i/>
          <w:iCs/>
          <w:sz w:val="22"/>
          <w:szCs w:val="22"/>
        </w:rPr>
        <w:t xml:space="preserve"> is supported for the following cases</w:t>
      </w:r>
    </w:p>
    <w:p w14:paraId="4E98BB4D" w14:textId="77777777" w:rsidR="004F7541" w:rsidRPr="00CB4B50" w:rsidRDefault="004F7541" w:rsidP="00CB4B50">
      <w:pPr>
        <w:numPr>
          <w:ilvl w:val="2"/>
          <w:numId w:val="55"/>
        </w:numPr>
        <w:spacing w:after="0"/>
        <w:ind w:left="2880"/>
        <w:rPr>
          <w:rFonts w:ascii="Times New Roman" w:hAnsi="Times New Roman"/>
          <w:i/>
          <w:iCs/>
          <w:sz w:val="22"/>
          <w:szCs w:val="22"/>
        </w:rPr>
      </w:pPr>
      <w:r w:rsidRPr="00CB4B50">
        <w:rPr>
          <w:rFonts w:ascii="Times New Roman" w:hAnsi="Times New Roman"/>
          <w:i/>
          <w:iCs/>
          <w:sz w:val="22"/>
          <w:szCs w:val="22"/>
        </w:rPr>
        <w:t xml:space="preserve">FFS: Adaptation for CD-SSB (B1) including UE impact compared to legacy operation where the SSB is configured with periodicity&gt;20msec for </w:t>
      </w:r>
      <w:proofErr w:type="spellStart"/>
      <w:r w:rsidRPr="00CB4B50">
        <w:rPr>
          <w:rFonts w:ascii="Times New Roman" w:hAnsi="Times New Roman"/>
          <w:i/>
          <w:iCs/>
          <w:sz w:val="22"/>
          <w:szCs w:val="22"/>
        </w:rPr>
        <w:t>SCell</w:t>
      </w:r>
      <w:proofErr w:type="spellEnd"/>
    </w:p>
    <w:p w14:paraId="5456682A" w14:textId="77777777" w:rsidR="004F7541" w:rsidRPr="00CB4B50" w:rsidRDefault="004F7541" w:rsidP="00CB4B50">
      <w:pPr>
        <w:numPr>
          <w:ilvl w:val="2"/>
          <w:numId w:val="55"/>
        </w:numPr>
        <w:spacing w:after="0"/>
        <w:ind w:left="2880"/>
        <w:rPr>
          <w:rFonts w:ascii="Times New Roman" w:hAnsi="Times New Roman"/>
          <w:i/>
          <w:iCs/>
          <w:sz w:val="22"/>
          <w:szCs w:val="22"/>
        </w:rPr>
      </w:pPr>
      <w:r w:rsidRPr="00CB4B50">
        <w:rPr>
          <w:rFonts w:ascii="Times New Roman" w:hAnsi="Times New Roman"/>
          <w:i/>
          <w:iCs/>
          <w:sz w:val="22"/>
          <w:szCs w:val="22"/>
        </w:rPr>
        <w:t>Adaptation for SSB that is not CD-SSB on sync raster (B2’)</w:t>
      </w:r>
    </w:p>
    <w:p w14:paraId="11E70261" w14:textId="77777777" w:rsidR="004F7541" w:rsidRPr="00836D9F" w:rsidRDefault="004F7541" w:rsidP="00CB4B50">
      <w:pPr>
        <w:numPr>
          <w:ilvl w:val="2"/>
          <w:numId w:val="55"/>
        </w:numPr>
        <w:spacing w:after="0"/>
        <w:ind w:left="2880"/>
        <w:rPr>
          <w:rFonts w:ascii="Times New Roman" w:hAnsi="Times New Roman"/>
        </w:rPr>
      </w:pPr>
      <w:r w:rsidRPr="00CB4B50">
        <w:rPr>
          <w:rFonts w:ascii="Times New Roman" w:hAnsi="Times New Roman"/>
          <w:i/>
          <w:iCs/>
          <w:sz w:val="22"/>
          <w:szCs w:val="22"/>
        </w:rPr>
        <w:t>Adaptation for SSB that is not CD-SSB not on sync raster (B3’)</w:t>
      </w:r>
    </w:p>
    <w:p w14:paraId="5634F561" w14:textId="5AE4EA4E" w:rsidR="00775B27" w:rsidRDefault="00AE668F" w:rsidP="008B155D">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The main </w:t>
      </w:r>
      <w:r w:rsidR="004F7541">
        <w:rPr>
          <w:rFonts w:ascii="Times New Roman" w:eastAsia="SimSun" w:hAnsi="Times New Roman" w:cs="Times New Roman"/>
          <w:bCs/>
          <w:iCs/>
          <w:sz w:val="22"/>
          <w:szCs w:val="22"/>
          <w:lang w:eastAsia="zh-CN"/>
        </w:rPr>
        <w:t xml:space="preserve">open </w:t>
      </w:r>
      <w:r>
        <w:rPr>
          <w:rFonts w:ascii="Times New Roman" w:eastAsia="SimSun" w:hAnsi="Times New Roman" w:cs="Times New Roman"/>
          <w:bCs/>
          <w:iCs/>
          <w:sz w:val="22"/>
          <w:szCs w:val="22"/>
          <w:lang w:eastAsia="zh-CN"/>
        </w:rPr>
        <w:t xml:space="preserve">issue </w:t>
      </w:r>
      <w:r w:rsidR="004F7541">
        <w:rPr>
          <w:rFonts w:ascii="Times New Roman" w:eastAsia="SimSun" w:hAnsi="Times New Roman" w:cs="Times New Roman"/>
          <w:bCs/>
          <w:iCs/>
          <w:sz w:val="22"/>
          <w:szCs w:val="22"/>
          <w:lang w:eastAsia="zh-CN"/>
        </w:rPr>
        <w:t xml:space="preserve">from the discussion </w:t>
      </w:r>
      <w:r w:rsidR="0030230A">
        <w:rPr>
          <w:rFonts w:ascii="Times New Roman" w:eastAsia="SimSun" w:hAnsi="Times New Roman" w:cs="Times New Roman"/>
          <w:bCs/>
          <w:iCs/>
          <w:sz w:val="22"/>
          <w:szCs w:val="22"/>
          <w:lang w:eastAsia="zh-CN"/>
        </w:rPr>
        <w:t>is whether SSB adaptation should be applicable for UE</w:t>
      </w:r>
      <w:r w:rsidR="00994A27">
        <w:rPr>
          <w:rFonts w:ascii="Times New Roman" w:eastAsia="SimSun" w:hAnsi="Times New Roman" w:cs="Times New Roman"/>
          <w:bCs/>
          <w:iCs/>
          <w:sz w:val="22"/>
          <w:szCs w:val="22"/>
          <w:lang w:eastAsia="zh-CN"/>
        </w:rPr>
        <w:t>s</w:t>
      </w:r>
      <w:r w:rsidR="0030230A">
        <w:rPr>
          <w:rFonts w:ascii="Times New Roman" w:eastAsia="SimSun" w:hAnsi="Times New Roman" w:cs="Times New Roman"/>
          <w:bCs/>
          <w:iCs/>
          <w:sz w:val="22"/>
          <w:szCs w:val="22"/>
          <w:lang w:eastAsia="zh-CN"/>
        </w:rPr>
        <w:t xml:space="preserve"> during initial access or not. If SSB adaptation is agreed to be allowed for RRC idle mode UEs, then </w:t>
      </w:r>
      <w:r w:rsidR="002A7F41">
        <w:rPr>
          <w:rFonts w:ascii="Times New Roman" w:eastAsia="SimSun" w:hAnsi="Times New Roman" w:cs="Times New Roman"/>
          <w:bCs/>
          <w:iCs/>
          <w:sz w:val="22"/>
          <w:szCs w:val="22"/>
          <w:lang w:eastAsia="zh-CN"/>
        </w:rPr>
        <w:t>there is expected to be impact on</w:t>
      </w:r>
      <w:r w:rsidR="00475F6E">
        <w:rPr>
          <w:rFonts w:ascii="Times New Roman" w:eastAsia="SimSun" w:hAnsi="Times New Roman" w:cs="Times New Roman"/>
          <w:bCs/>
          <w:iCs/>
          <w:sz w:val="22"/>
          <w:szCs w:val="22"/>
          <w:lang w:eastAsia="zh-CN"/>
        </w:rPr>
        <w:t xml:space="preserve"> legacy UEs which may decide to camp on NES cell</w:t>
      </w:r>
      <w:r w:rsidR="002433AD">
        <w:rPr>
          <w:rFonts w:ascii="Times New Roman" w:eastAsia="SimSun" w:hAnsi="Times New Roman" w:cs="Times New Roman"/>
          <w:bCs/>
          <w:iCs/>
          <w:sz w:val="22"/>
          <w:szCs w:val="22"/>
          <w:lang w:eastAsia="zh-CN"/>
        </w:rPr>
        <w:t xml:space="preserve"> as legacy UEs assume SSB transmission periodicity of 20ms. </w:t>
      </w:r>
    </w:p>
    <w:p w14:paraId="0BE76F62" w14:textId="5DBC799C" w:rsidR="00752DD5" w:rsidRDefault="00775B27" w:rsidP="00510934">
      <w:pPr>
        <w:spacing w:before="100" w:beforeAutospacing="1" w:after="100" w:afterAutospacing="1"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On the other hand, if we restrict the </w:t>
      </w:r>
      <w:r w:rsidR="000B2642">
        <w:rPr>
          <w:rFonts w:ascii="Times New Roman" w:eastAsia="SimSun" w:hAnsi="Times New Roman" w:cs="Times New Roman"/>
          <w:bCs/>
          <w:iCs/>
          <w:sz w:val="22"/>
          <w:szCs w:val="22"/>
          <w:lang w:eastAsia="zh-CN"/>
        </w:rPr>
        <w:t xml:space="preserve">SSB adaptation only to connected mode UEs, then </w:t>
      </w:r>
      <w:r w:rsidR="00402D34">
        <w:rPr>
          <w:rFonts w:ascii="Times New Roman" w:eastAsia="SimSun" w:hAnsi="Times New Roman" w:cs="Times New Roman"/>
          <w:bCs/>
          <w:iCs/>
          <w:sz w:val="22"/>
          <w:szCs w:val="22"/>
          <w:lang w:eastAsia="zh-CN"/>
        </w:rPr>
        <w:t xml:space="preserve">we end </w:t>
      </w:r>
      <w:r w:rsidR="006604E1">
        <w:rPr>
          <w:rFonts w:ascii="Times New Roman" w:eastAsia="SimSun" w:hAnsi="Times New Roman" w:cs="Times New Roman"/>
          <w:bCs/>
          <w:iCs/>
          <w:sz w:val="22"/>
          <w:szCs w:val="22"/>
          <w:lang w:eastAsia="zh-CN"/>
        </w:rPr>
        <w:t xml:space="preserve">up supporting SSB adaptation mainly on </w:t>
      </w:r>
      <w:proofErr w:type="spellStart"/>
      <w:r w:rsidR="006604E1">
        <w:rPr>
          <w:rFonts w:ascii="Times New Roman" w:eastAsia="SimSun" w:hAnsi="Times New Roman" w:cs="Times New Roman"/>
          <w:bCs/>
          <w:iCs/>
          <w:sz w:val="22"/>
          <w:szCs w:val="22"/>
          <w:lang w:eastAsia="zh-CN"/>
        </w:rPr>
        <w:t>SCells</w:t>
      </w:r>
      <w:proofErr w:type="spellEnd"/>
      <w:r w:rsidR="006604E1">
        <w:rPr>
          <w:rFonts w:ascii="Times New Roman" w:eastAsia="SimSun" w:hAnsi="Times New Roman" w:cs="Times New Roman"/>
          <w:bCs/>
          <w:iCs/>
          <w:sz w:val="22"/>
          <w:szCs w:val="22"/>
          <w:lang w:eastAsia="zh-CN"/>
        </w:rPr>
        <w:t xml:space="preserve"> or </w:t>
      </w:r>
      <w:proofErr w:type="spellStart"/>
      <w:r w:rsidR="006604E1">
        <w:rPr>
          <w:rFonts w:ascii="Times New Roman" w:eastAsia="SimSun" w:hAnsi="Times New Roman" w:cs="Times New Roman"/>
          <w:bCs/>
          <w:iCs/>
          <w:sz w:val="22"/>
          <w:szCs w:val="22"/>
          <w:lang w:eastAsia="zh-CN"/>
        </w:rPr>
        <w:t>PCells</w:t>
      </w:r>
      <w:proofErr w:type="spellEnd"/>
      <w:r w:rsidR="006604E1">
        <w:rPr>
          <w:rFonts w:ascii="Times New Roman" w:eastAsia="SimSun" w:hAnsi="Times New Roman" w:cs="Times New Roman"/>
          <w:bCs/>
          <w:iCs/>
          <w:sz w:val="22"/>
          <w:szCs w:val="22"/>
          <w:lang w:eastAsia="zh-CN"/>
        </w:rPr>
        <w:t xml:space="preserve"> which do not support idle mode procedures</w:t>
      </w:r>
      <w:r w:rsidR="00F67EF0">
        <w:rPr>
          <w:rFonts w:ascii="Times New Roman" w:eastAsia="SimSun" w:hAnsi="Times New Roman" w:cs="Times New Roman"/>
          <w:bCs/>
          <w:iCs/>
          <w:sz w:val="22"/>
          <w:szCs w:val="22"/>
          <w:lang w:eastAsia="zh-CN"/>
        </w:rPr>
        <w:t xml:space="preserve">. Note that </w:t>
      </w:r>
      <w:r w:rsidR="000D59AE">
        <w:rPr>
          <w:rFonts w:ascii="Times New Roman" w:eastAsia="SimSun" w:hAnsi="Times New Roman" w:cs="Times New Roman"/>
          <w:bCs/>
          <w:iCs/>
          <w:sz w:val="22"/>
          <w:szCs w:val="22"/>
          <w:lang w:eastAsia="zh-CN"/>
        </w:rPr>
        <w:t xml:space="preserve">for </w:t>
      </w:r>
      <w:proofErr w:type="spellStart"/>
      <w:r w:rsidR="000D59AE">
        <w:rPr>
          <w:rFonts w:ascii="Times New Roman" w:eastAsia="SimSun" w:hAnsi="Times New Roman" w:cs="Times New Roman"/>
          <w:bCs/>
          <w:iCs/>
          <w:sz w:val="22"/>
          <w:szCs w:val="22"/>
          <w:lang w:eastAsia="zh-CN"/>
        </w:rPr>
        <w:t>SCells</w:t>
      </w:r>
      <w:proofErr w:type="spellEnd"/>
      <w:r w:rsidR="000D59AE">
        <w:rPr>
          <w:rFonts w:ascii="Times New Roman" w:eastAsia="SimSun" w:hAnsi="Times New Roman" w:cs="Times New Roman"/>
          <w:bCs/>
          <w:iCs/>
          <w:sz w:val="22"/>
          <w:szCs w:val="22"/>
          <w:lang w:eastAsia="zh-CN"/>
        </w:rPr>
        <w:t xml:space="preserve"> we already have a number of optimisations to reduce SSB transmissions such as SSB-less cell or on-demand SSB being taken up in Rel-19</w:t>
      </w:r>
      <w:r w:rsidR="002D20B7">
        <w:rPr>
          <w:rFonts w:ascii="Times New Roman" w:eastAsia="SimSun" w:hAnsi="Times New Roman" w:cs="Times New Roman"/>
          <w:bCs/>
          <w:iCs/>
          <w:sz w:val="22"/>
          <w:szCs w:val="22"/>
          <w:lang w:eastAsia="zh-CN"/>
        </w:rPr>
        <w:t>.</w:t>
      </w:r>
      <w:r w:rsidR="00F152C9">
        <w:rPr>
          <w:rFonts w:ascii="Times New Roman" w:eastAsia="SimSun" w:hAnsi="Times New Roman" w:cs="Times New Roman"/>
          <w:bCs/>
          <w:iCs/>
          <w:sz w:val="22"/>
          <w:szCs w:val="22"/>
          <w:lang w:eastAsia="zh-CN"/>
        </w:rPr>
        <w:t xml:space="preserve"> </w:t>
      </w:r>
      <w:r w:rsidR="00501476">
        <w:rPr>
          <w:rFonts w:ascii="Times New Roman" w:eastAsia="SimSun" w:hAnsi="Times New Roman" w:cs="Times New Roman"/>
          <w:bCs/>
          <w:iCs/>
          <w:sz w:val="22"/>
          <w:szCs w:val="22"/>
          <w:lang w:eastAsia="zh-CN"/>
        </w:rPr>
        <w:t>Also,</w:t>
      </w:r>
      <w:r w:rsidR="00F152C9">
        <w:rPr>
          <w:rFonts w:ascii="Times New Roman" w:eastAsia="SimSun" w:hAnsi="Times New Roman" w:cs="Times New Roman"/>
          <w:bCs/>
          <w:iCs/>
          <w:sz w:val="22"/>
          <w:szCs w:val="22"/>
          <w:lang w:eastAsia="zh-CN"/>
        </w:rPr>
        <w:t xml:space="preserve"> number of </w:t>
      </w:r>
      <w:proofErr w:type="spellStart"/>
      <w:r w:rsidR="00F152C9">
        <w:rPr>
          <w:rFonts w:ascii="Times New Roman" w:eastAsia="SimSun" w:hAnsi="Times New Roman" w:cs="Times New Roman"/>
          <w:bCs/>
          <w:iCs/>
          <w:sz w:val="22"/>
          <w:szCs w:val="22"/>
          <w:lang w:eastAsia="zh-CN"/>
        </w:rPr>
        <w:t>PCells</w:t>
      </w:r>
      <w:proofErr w:type="spellEnd"/>
      <w:r w:rsidR="00F152C9">
        <w:rPr>
          <w:rFonts w:ascii="Times New Roman" w:eastAsia="SimSun" w:hAnsi="Times New Roman" w:cs="Times New Roman"/>
          <w:bCs/>
          <w:iCs/>
          <w:sz w:val="22"/>
          <w:szCs w:val="22"/>
          <w:lang w:eastAsia="zh-CN"/>
        </w:rPr>
        <w:t xml:space="preserve"> which only support connected mode operation are expected to be very low in number</w:t>
      </w:r>
      <w:r w:rsidR="00501476">
        <w:rPr>
          <w:rFonts w:ascii="Times New Roman" w:eastAsia="SimSun" w:hAnsi="Times New Roman" w:cs="Times New Roman"/>
          <w:bCs/>
          <w:iCs/>
          <w:sz w:val="22"/>
          <w:szCs w:val="22"/>
          <w:lang w:eastAsia="zh-CN"/>
        </w:rPr>
        <w:t xml:space="preserve"> in any network</w:t>
      </w:r>
      <w:r w:rsidR="00F152C9">
        <w:rPr>
          <w:rFonts w:ascii="Times New Roman" w:eastAsia="SimSun" w:hAnsi="Times New Roman" w:cs="Times New Roman"/>
          <w:bCs/>
          <w:iCs/>
          <w:sz w:val="22"/>
          <w:szCs w:val="22"/>
          <w:lang w:eastAsia="zh-CN"/>
        </w:rPr>
        <w:t xml:space="preserve">. Hence, </w:t>
      </w:r>
      <w:r w:rsidR="004A2802">
        <w:rPr>
          <w:rFonts w:ascii="Times New Roman" w:eastAsia="SimSun" w:hAnsi="Times New Roman" w:cs="Times New Roman"/>
          <w:bCs/>
          <w:iCs/>
          <w:sz w:val="22"/>
          <w:szCs w:val="22"/>
          <w:lang w:eastAsia="zh-CN"/>
        </w:rPr>
        <w:t xml:space="preserve">the restriction of SSB adaptation to only connected mode UEs </w:t>
      </w:r>
      <w:r w:rsidR="00F67EF0">
        <w:rPr>
          <w:rFonts w:ascii="Times New Roman" w:eastAsia="SimSun" w:hAnsi="Times New Roman" w:cs="Times New Roman"/>
          <w:bCs/>
          <w:iCs/>
          <w:sz w:val="22"/>
          <w:szCs w:val="22"/>
          <w:lang w:eastAsia="zh-CN"/>
        </w:rPr>
        <w:t xml:space="preserve">greatly reduces </w:t>
      </w:r>
      <w:r w:rsidR="001E2086">
        <w:rPr>
          <w:rFonts w:ascii="Times New Roman" w:eastAsia="SimSun" w:hAnsi="Times New Roman" w:cs="Times New Roman"/>
          <w:bCs/>
          <w:iCs/>
          <w:sz w:val="22"/>
          <w:szCs w:val="22"/>
          <w:lang w:eastAsia="zh-CN"/>
        </w:rPr>
        <w:t>the effectiveness of the feature</w:t>
      </w:r>
      <w:r w:rsidR="004A2802">
        <w:rPr>
          <w:rFonts w:ascii="Times New Roman" w:eastAsia="SimSun" w:hAnsi="Times New Roman" w:cs="Times New Roman"/>
          <w:bCs/>
          <w:iCs/>
          <w:sz w:val="22"/>
          <w:szCs w:val="22"/>
          <w:lang w:eastAsia="zh-CN"/>
        </w:rPr>
        <w:t xml:space="preserve">. Thereby we propose to </w:t>
      </w:r>
      <w:r w:rsidR="00795596">
        <w:rPr>
          <w:rFonts w:ascii="Times New Roman" w:eastAsia="SimSun" w:hAnsi="Times New Roman" w:cs="Times New Roman"/>
          <w:bCs/>
          <w:iCs/>
          <w:sz w:val="22"/>
          <w:szCs w:val="22"/>
          <w:lang w:eastAsia="zh-CN"/>
        </w:rPr>
        <w:t>support SSB adaptation for both connected mode and idle mode operations.</w:t>
      </w:r>
      <w:r w:rsidR="00BB3A62">
        <w:rPr>
          <w:rFonts w:ascii="Times New Roman" w:eastAsia="SimSun" w:hAnsi="Times New Roman" w:cs="Times New Roman"/>
          <w:bCs/>
          <w:iCs/>
          <w:sz w:val="22"/>
          <w:szCs w:val="22"/>
          <w:lang w:eastAsia="zh-CN"/>
        </w:rPr>
        <w:t xml:space="preserve"> </w:t>
      </w:r>
      <w:r w:rsidR="00752DD5">
        <w:rPr>
          <w:rFonts w:ascii="Times New Roman" w:eastAsia="SimSun" w:hAnsi="Times New Roman" w:cs="Times New Roman"/>
          <w:bCs/>
          <w:iCs/>
          <w:sz w:val="22"/>
          <w:szCs w:val="22"/>
          <w:lang w:eastAsia="zh-CN"/>
        </w:rPr>
        <w:t xml:space="preserve">This also implies that SSB adaptation should be applicable to CD-SSB which is used for idle/inactive mode operations.  </w:t>
      </w:r>
    </w:p>
    <w:p w14:paraId="792BDDBF" w14:textId="020F37A3" w:rsidR="006F4059" w:rsidRDefault="00BB3A62" w:rsidP="008B155D">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lastRenderedPageBreak/>
        <w:t xml:space="preserve">To reduce the impact on legacy UEs, we </w:t>
      </w:r>
      <w:r w:rsidR="00E32EC2">
        <w:rPr>
          <w:rFonts w:ascii="Times New Roman" w:eastAsia="SimSun" w:hAnsi="Times New Roman" w:cs="Times New Roman"/>
          <w:bCs/>
          <w:iCs/>
          <w:sz w:val="22"/>
          <w:szCs w:val="22"/>
          <w:lang w:eastAsia="zh-CN"/>
        </w:rPr>
        <w:t xml:space="preserve">prefer that legacy UEs should not be allowed to camp on the cell operating with SSB adaptation. This can be handled by </w:t>
      </w:r>
      <w:r w:rsidR="009D535F">
        <w:rPr>
          <w:rFonts w:ascii="Times New Roman" w:eastAsia="SimSun" w:hAnsi="Times New Roman" w:cs="Times New Roman"/>
          <w:bCs/>
          <w:iCs/>
          <w:sz w:val="22"/>
          <w:szCs w:val="22"/>
          <w:lang w:eastAsia="zh-CN"/>
        </w:rPr>
        <w:t>cell barring mechanisms which can be considered in RAN2.</w:t>
      </w:r>
      <w:r w:rsidR="00E32EC2">
        <w:rPr>
          <w:rFonts w:ascii="Times New Roman" w:eastAsia="SimSun" w:hAnsi="Times New Roman" w:cs="Times New Roman"/>
          <w:bCs/>
          <w:iCs/>
          <w:sz w:val="22"/>
          <w:szCs w:val="22"/>
          <w:lang w:eastAsia="zh-CN"/>
        </w:rPr>
        <w:t xml:space="preserve"> </w:t>
      </w:r>
    </w:p>
    <w:p w14:paraId="000FC14D" w14:textId="4D9E78C8" w:rsidR="004F7541" w:rsidRDefault="004F7541" w:rsidP="008B155D">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Also, as we have already agreed that adaptation of CD-SSB on synch raster is not supported for </w:t>
      </w:r>
      <w:proofErr w:type="spellStart"/>
      <w:r>
        <w:rPr>
          <w:rFonts w:ascii="Times New Roman" w:eastAsia="SimSun" w:hAnsi="Times New Roman" w:cs="Times New Roman"/>
          <w:bCs/>
          <w:iCs/>
          <w:sz w:val="22"/>
          <w:szCs w:val="22"/>
          <w:lang w:eastAsia="zh-CN"/>
        </w:rPr>
        <w:t>PCell</w:t>
      </w:r>
      <w:proofErr w:type="spellEnd"/>
      <w:r>
        <w:rPr>
          <w:rFonts w:ascii="Times New Roman" w:eastAsia="SimSun" w:hAnsi="Times New Roman" w:cs="Times New Roman"/>
          <w:bCs/>
          <w:iCs/>
          <w:sz w:val="22"/>
          <w:szCs w:val="22"/>
          <w:lang w:eastAsia="zh-CN"/>
        </w:rPr>
        <w:t xml:space="preserve"> during connected mode operation of UE, we think that network implementation should ensure that CD-SSB adaptation is only performed while there are no connected UEs (i.e. no load) and network shall ensure periodic 20ms transmission of CD-SSB on synch raster when at least one UE is RRC connected to the cell. This also ensures high power savings to the network.</w:t>
      </w:r>
    </w:p>
    <w:p w14:paraId="2E7648CA" w14:textId="6D899F28" w:rsidR="0063203A" w:rsidRDefault="0063203A" w:rsidP="000C09A6">
      <w:pPr>
        <w:spacing w:before="240" w:after="240"/>
        <w:jc w:val="both"/>
        <w:rPr>
          <w:rFonts w:ascii="Times New Roman" w:eastAsia="SimSun" w:hAnsi="Times New Roman" w:cs="Times New Roman"/>
          <w:b/>
          <w:i/>
          <w:sz w:val="22"/>
          <w:szCs w:val="22"/>
          <w:lang w:eastAsia="zh-CN"/>
        </w:rPr>
      </w:pPr>
      <w:r w:rsidRPr="0063203A">
        <w:rPr>
          <w:rFonts w:ascii="Times New Roman" w:eastAsia="SimSun" w:hAnsi="Times New Roman" w:cs="Times New Roman"/>
          <w:b/>
          <w:i/>
          <w:sz w:val="22"/>
          <w:szCs w:val="22"/>
          <w:lang w:eastAsia="zh-CN"/>
        </w:rPr>
        <w:t xml:space="preserve">Proposal </w:t>
      </w:r>
      <w:r w:rsidR="00532891">
        <w:rPr>
          <w:rFonts w:ascii="Times New Roman" w:eastAsia="SimSun" w:hAnsi="Times New Roman" w:cs="Times New Roman"/>
          <w:b/>
          <w:i/>
          <w:sz w:val="22"/>
          <w:szCs w:val="22"/>
          <w:lang w:eastAsia="zh-CN"/>
        </w:rPr>
        <w:t>1</w:t>
      </w:r>
      <w:r w:rsidRPr="0063203A">
        <w:rPr>
          <w:rFonts w:ascii="Times New Roman" w:eastAsia="SimSun" w:hAnsi="Times New Roman" w:cs="Times New Roman"/>
          <w:b/>
          <w:i/>
          <w:sz w:val="22"/>
          <w:szCs w:val="22"/>
          <w:lang w:eastAsia="zh-CN"/>
        </w:rPr>
        <w:t xml:space="preserve">: Support SSB adaptation for both connected mode and idle mode </w:t>
      </w:r>
      <w:r w:rsidR="00FA53AD">
        <w:rPr>
          <w:rFonts w:ascii="Times New Roman" w:eastAsia="SimSun" w:hAnsi="Times New Roman" w:cs="Times New Roman"/>
          <w:b/>
          <w:i/>
          <w:sz w:val="22"/>
          <w:szCs w:val="22"/>
          <w:lang w:eastAsia="zh-CN"/>
        </w:rPr>
        <w:t xml:space="preserve">Rel-19 NES capable </w:t>
      </w:r>
      <w:r w:rsidRPr="0063203A">
        <w:rPr>
          <w:rFonts w:ascii="Times New Roman" w:eastAsia="SimSun" w:hAnsi="Times New Roman" w:cs="Times New Roman"/>
          <w:b/>
          <w:i/>
          <w:sz w:val="22"/>
          <w:szCs w:val="22"/>
          <w:lang w:eastAsia="zh-CN"/>
        </w:rPr>
        <w:t>UEs.</w:t>
      </w:r>
    </w:p>
    <w:p w14:paraId="5D012DA8" w14:textId="3930311D" w:rsidR="007B753C" w:rsidRPr="00A07C90" w:rsidRDefault="00A07C90" w:rsidP="00A07C90">
      <w:pPr>
        <w:spacing w:before="100" w:beforeAutospacing="1" w:after="100" w:afterAutospacing="1" w:line="240" w:lineRule="auto"/>
        <w:jc w:val="both"/>
        <w:rPr>
          <w:rFonts w:ascii="Times New Roman" w:eastAsia="SimSun" w:hAnsi="Times New Roman" w:cs="Times New Roman"/>
          <w:b/>
          <w:i/>
          <w:sz w:val="22"/>
          <w:szCs w:val="22"/>
          <w:lang w:eastAsia="zh-CN"/>
        </w:rPr>
      </w:pPr>
      <w:r w:rsidRPr="00A07C90">
        <w:rPr>
          <w:rFonts w:ascii="Times New Roman" w:eastAsia="SimSun" w:hAnsi="Times New Roman" w:cs="Times New Roman"/>
          <w:b/>
          <w:i/>
          <w:sz w:val="22"/>
          <w:szCs w:val="22"/>
          <w:lang w:eastAsia="zh-CN"/>
        </w:rPr>
        <w:t xml:space="preserve">Proposal </w:t>
      </w:r>
      <w:r w:rsidR="00532891">
        <w:rPr>
          <w:rFonts w:ascii="Times New Roman" w:eastAsia="SimSun" w:hAnsi="Times New Roman" w:cs="Times New Roman"/>
          <w:b/>
          <w:i/>
          <w:sz w:val="22"/>
          <w:szCs w:val="22"/>
          <w:lang w:eastAsia="zh-CN"/>
        </w:rPr>
        <w:t>2</w:t>
      </w:r>
      <w:r w:rsidRPr="00A07C90">
        <w:rPr>
          <w:rFonts w:ascii="Times New Roman" w:eastAsia="SimSun" w:hAnsi="Times New Roman" w:cs="Times New Roman"/>
          <w:b/>
          <w:i/>
          <w:sz w:val="22"/>
          <w:szCs w:val="22"/>
          <w:lang w:eastAsia="zh-CN"/>
        </w:rPr>
        <w:t>: UEs not supporting Rel-19 NES are not expected to camp on cell with SSB adaptation.</w:t>
      </w:r>
    </w:p>
    <w:p w14:paraId="27560394" w14:textId="4BC8B6BB" w:rsidR="004F7541" w:rsidRDefault="001E2C36" w:rsidP="004F7541">
      <w:pPr>
        <w:spacing w:before="100" w:beforeAutospacing="1" w:after="100" w:afterAutospacing="1"/>
        <w:jc w:val="both"/>
        <w:rPr>
          <w:rFonts w:ascii="Times New Roman" w:eastAsia="SimSun" w:hAnsi="Times New Roman" w:cs="Times New Roman"/>
          <w:b/>
          <w:i/>
          <w:sz w:val="22"/>
          <w:szCs w:val="22"/>
          <w:lang w:eastAsia="zh-CN"/>
        </w:rPr>
      </w:pPr>
      <w:r w:rsidRPr="00F3774C">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532891">
        <w:rPr>
          <w:rFonts w:ascii="Times New Roman" w:eastAsia="SimSun" w:hAnsi="Times New Roman" w:cs="Times New Roman"/>
          <w:b/>
          <w:i/>
          <w:sz w:val="22"/>
          <w:szCs w:val="22"/>
          <w:lang w:eastAsia="zh-CN"/>
        </w:rPr>
        <w:t>3</w:t>
      </w:r>
      <w:r w:rsidRPr="00F3774C">
        <w:rPr>
          <w:rFonts w:ascii="Times New Roman" w:eastAsia="SimSun" w:hAnsi="Times New Roman" w:cs="Times New Roman"/>
          <w:b/>
          <w:i/>
          <w:sz w:val="22"/>
          <w:szCs w:val="22"/>
          <w:lang w:eastAsia="zh-CN"/>
        </w:rPr>
        <w:t xml:space="preserve">: </w:t>
      </w:r>
      <w:r w:rsidR="004F7541" w:rsidRPr="00CB4B50">
        <w:rPr>
          <w:rFonts w:ascii="Times New Roman" w:eastAsia="SimSun" w:hAnsi="Times New Roman" w:cs="Times New Roman"/>
          <w:b/>
          <w:i/>
          <w:sz w:val="22"/>
          <w:szCs w:val="22"/>
          <w:lang w:eastAsia="zh-CN"/>
        </w:rPr>
        <w:t xml:space="preserve">Support </w:t>
      </w:r>
      <w:r w:rsidR="004F7541">
        <w:rPr>
          <w:rFonts w:ascii="Times New Roman" w:eastAsia="SimSun" w:hAnsi="Times New Roman" w:cs="Times New Roman"/>
          <w:b/>
          <w:i/>
          <w:sz w:val="22"/>
          <w:szCs w:val="22"/>
          <w:lang w:eastAsia="zh-CN"/>
        </w:rPr>
        <w:t>a</w:t>
      </w:r>
      <w:r w:rsidRPr="00CB4B50">
        <w:rPr>
          <w:rFonts w:ascii="Times New Roman" w:eastAsia="SimSun" w:hAnsi="Times New Roman" w:cs="Times New Roman"/>
          <w:b/>
          <w:i/>
          <w:sz w:val="22"/>
          <w:szCs w:val="22"/>
          <w:lang w:eastAsia="zh-CN"/>
        </w:rPr>
        <w:t>daptation of CD-SSB</w:t>
      </w:r>
      <w:r w:rsidR="004F7541">
        <w:rPr>
          <w:rFonts w:ascii="Times New Roman" w:eastAsia="SimSun" w:hAnsi="Times New Roman" w:cs="Times New Roman"/>
          <w:b/>
          <w:i/>
          <w:sz w:val="22"/>
          <w:szCs w:val="22"/>
          <w:lang w:eastAsia="zh-CN"/>
        </w:rPr>
        <w:t xml:space="preserve"> on sync raster</w:t>
      </w:r>
      <w:r w:rsidRPr="00CB4B50">
        <w:rPr>
          <w:rFonts w:ascii="Times New Roman" w:eastAsia="SimSun" w:hAnsi="Times New Roman" w:cs="Times New Roman"/>
          <w:b/>
          <w:i/>
          <w:sz w:val="22"/>
          <w:szCs w:val="22"/>
          <w:lang w:eastAsia="zh-CN"/>
        </w:rPr>
        <w:t xml:space="preserve"> for Rel-19 NES-capable UE’s </w:t>
      </w:r>
      <w:proofErr w:type="spellStart"/>
      <w:r w:rsidRPr="00CB4B50">
        <w:rPr>
          <w:rFonts w:ascii="Times New Roman" w:eastAsia="SimSun" w:hAnsi="Times New Roman" w:cs="Times New Roman"/>
          <w:b/>
          <w:i/>
          <w:sz w:val="22"/>
          <w:szCs w:val="22"/>
          <w:lang w:eastAsia="zh-CN"/>
        </w:rPr>
        <w:t>PCell</w:t>
      </w:r>
      <w:proofErr w:type="spellEnd"/>
      <w:r w:rsidRPr="00CB4B50">
        <w:rPr>
          <w:rFonts w:ascii="Times New Roman" w:eastAsia="SimSun" w:hAnsi="Times New Roman" w:cs="Times New Roman"/>
          <w:b/>
          <w:i/>
          <w:sz w:val="22"/>
          <w:szCs w:val="22"/>
          <w:lang w:eastAsia="zh-CN"/>
        </w:rPr>
        <w:t xml:space="preserve"> </w:t>
      </w:r>
      <w:r w:rsidR="004F7541" w:rsidRPr="00CB4B50">
        <w:rPr>
          <w:rFonts w:ascii="Times New Roman" w:eastAsia="SimSun" w:hAnsi="Times New Roman" w:cs="Times New Roman"/>
          <w:b/>
          <w:i/>
          <w:sz w:val="22"/>
          <w:szCs w:val="22"/>
          <w:lang w:eastAsia="zh-CN"/>
        </w:rPr>
        <w:t>during idle/inactive mode</w:t>
      </w:r>
    </w:p>
    <w:p w14:paraId="6C86DCD3" w14:textId="24A03D6F" w:rsidR="004F7541" w:rsidRPr="004F7541" w:rsidRDefault="004F7541" w:rsidP="00CB4B50">
      <w:pPr>
        <w:pStyle w:val="ListParagraph"/>
        <w:numPr>
          <w:ilvl w:val="2"/>
          <w:numId w:val="56"/>
        </w:numPr>
        <w:spacing w:before="100" w:beforeAutospacing="1" w:after="100" w:afterAutospacing="1"/>
        <w:rPr>
          <w:rFonts w:eastAsia="SimSun"/>
          <w:b/>
          <w:i/>
          <w:lang w:eastAsia="zh-CN"/>
        </w:rPr>
      </w:pPr>
      <w:r>
        <w:rPr>
          <w:rFonts w:eastAsia="SimSun"/>
          <w:b/>
          <w:i/>
          <w:lang w:eastAsia="zh-CN"/>
        </w:rPr>
        <w:t>Above is under the condition that network shall perform periodic 20ms CD-SSB transmission on sync raster when at least one UE is RRC connected to the NES cell.</w:t>
      </w:r>
    </w:p>
    <w:bookmarkEnd w:id="5"/>
    <w:p w14:paraId="3938F38F" w14:textId="7F3A88BC" w:rsidR="009816B1" w:rsidRDefault="00065E65" w:rsidP="009816B1">
      <w:pPr>
        <w:pStyle w:val="Heading2"/>
      </w:pPr>
      <w:r>
        <w:t>Mechanism of SSB Adaptation in Time Domain</w:t>
      </w:r>
    </w:p>
    <w:p w14:paraId="45700F08" w14:textId="389A2E45" w:rsidR="00483716" w:rsidRDefault="00483716" w:rsidP="00483716">
      <w:pPr>
        <w:spacing w:before="240" w:after="240"/>
        <w:jc w:val="both"/>
        <w:rPr>
          <w:rFonts w:ascii="Times New Roman" w:hAnsi="Times New Roman" w:cs="Times New Roman"/>
          <w:bCs/>
          <w:iCs/>
          <w:color w:val="000000" w:themeColor="text1"/>
          <w:sz w:val="22"/>
          <w:szCs w:val="22"/>
        </w:rPr>
      </w:pPr>
      <w:r>
        <w:rPr>
          <w:rFonts w:ascii="Times New Roman" w:hAnsi="Times New Roman" w:cs="Times New Roman" w:hint="eastAsia"/>
          <w:bCs/>
          <w:iCs/>
          <w:color w:val="000000" w:themeColor="text1"/>
          <w:sz w:val="22"/>
          <w:szCs w:val="22"/>
        </w:rPr>
        <w:t>I</w:t>
      </w:r>
      <w:r>
        <w:rPr>
          <w:rFonts w:ascii="Times New Roman" w:hAnsi="Times New Roman" w:cs="Times New Roman"/>
          <w:bCs/>
          <w:iCs/>
          <w:color w:val="000000" w:themeColor="text1"/>
          <w:sz w:val="22"/>
          <w:szCs w:val="22"/>
        </w:rPr>
        <w:t>n RAN1#118, the following agreements were made</w:t>
      </w:r>
      <w:r w:rsidR="00440253">
        <w:rPr>
          <w:rFonts w:ascii="Times New Roman" w:hAnsi="Times New Roman" w:cs="Times New Roman"/>
          <w:bCs/>
          <w:iCs/>
          <w:color w:val="000000" w:themeColor="text1"/>
          <w:sz w:val="22"/>
          <w:szCs w:val="22"/>
        </w:rPr>
        <w:t xml:space="preserve"> [1]</w:t>
      </w:r>
      <w:r>
        <w:rPr>
          <w:rFonts w:ascii="Times New Roman" w:hAnsi="Times New Roman" w:cs="Times New Roman"/>
          <w:bCs/>
          <w:iCs/>
          <w:color w:val="000000" w:themeColor="text1"/>
          <w:sz w:val="22"/>
          <w:szCs w:val="22"/>
        </w:rPr>
        <w:t>:</w:t>
      </w:r>
    </w:p>
    <w:p w14:paraId="76FD9120" w14:textId="77777777" w:rsidR="00483716" w:rsidRPr="00CB4B50" w:rsidRDefault="00483716" w:rsidP="00CB4B50">
      <w:pPr>
        <w:spacing w:after="0" w:line="240" w:lineRule="auto"/>
        <w:ind w:left="720"/>
        <w:rPr>
          <w:rFonts w:ascii="Times" w:eastAsia="Batang" w:hAnsi="Times" w:cs="Times New Roman"/>
          <w:i/>
          <w:iCs/>
          <w:sz w:val="22"/>
          <w:szCs w:val="22"/>
          <w:lang w:eastAsia="x-none"/>
        </w:rPr>
      </w:pPr>
      <w:r w:rsidRPr="00CB4B50">
        <w:rPr>
          <w:rFonts w:ascii="Times" w:eastAsia="Batang" w:hAnsi="Times" w:cs="Times New Roman"/>
          <w:i/>
          <w:iCs/>
          <w:sz w:val="22"/>
          <w:szCs w:val="22"/>
          <w:highlight w:val="green"/>
          <w:lang w:eastAsia="x-none"/>
        </w:rPr>
        <w:t>Agreement</w:t>
      </w:r>
    </w:p>
    <w:p w14:paraId="78B5760D" w14:textId="77777777" w:rsidR="00483716" w:rsidRPr="00CB4B50" w:rsidRDefault="00483716" w:rsidP="00CB4B50">
      <w:pPr>
        <w:spacing w:after="0" w:line="240" w:lineRule="auto"/>
        <w:ind w:left="720"/>
        <w:rPr>
          <w:rFonts w:ascii="Times" w:eastAsia="Batang" w:hAnsi="Times" w:cs="Times"/>
          <w:i/>
          <w:iCs/>
          <w:sz w:val="22"/>
          <w:szCs w:val="22"/>
          <w:lang w:eastAsia="en-US"/>
        </w:rPr>
      </w:pPr>
      <w:r w:rsidRPr="00CB4B50">
        <w:rPr>
          <w:rFonts w:ascii="Times" w:eastAsia="Batang" w:hAnsi="Times" w:cs="Times"/>
          <w:i/>
          <w:iCs/>
          <w:sz w:val="22"/>
          <w:szCs w:val="22"/>
          <w:lang w:eastAsia="en-US"/>
        </w:rPr>
        <w:t>For Cell DTX extension to SSBs not on sync-raster for connected mode UEs, select from following options</w:t>
      </w:r>
    </w:p>
    <w:p w14:paraId="647ED39F" w14:textId="77777777" w:rsidR="00483716" w:rsidRPr="00CB4B50" w:rsidRDefault="00483716" w:rsidP="00CB4B50">
      <w:pPr>
        <w:numPr>
          <w:ilvl w:val="0"/>
          <w:numId w:val="51"/>
        </w:numPr>
        <w:spacing w:after="0" w:line="240" w:lineRule="auto"/>
        <w:ind w:left="1440"/>
        <w:contextualSpacing/>
        <w:rPr>
          <w:rFonts w:ascii="Times New Roman" w:eastAsia="Batang" w:hAnsi="Times New Roman" w:cs="Times New Roman"/>
          <w:i/>
          <w:iCs/>
          <w:sz w:val="22"/>
          <w:szCs w:val="22"/>
          <w:lang w:eastAsia="x-none"/>
        </w:rPr>
      </w:pPr>
      <w:r w:rsidRPr="00CB4B50">
        <w:rPr>
          <w:rFonts w:ascii="Times New Roman" w:eastAsia="Batang" w:hAnsi="Times New Roman" w:cs="Times New Roman"/>
          <w:i/>
          <w:iCs/>
          <w:sz w:val="22"/>
          <w:szCs w:val="22"/>
          <w:lang w:eastAsia="x-none"/>
        </w:rPr>
        <w:t xml:space="preserve">Option 1: One SSB burst periodicity is configured for the UE and UEs assumes SSB transmissions are not present during Cell DTX non-active period </w:t>
      </w:r>
    </w:p>
    <w:p w14:paraId="70896130" w14:textId="77777777" w:rsidR="00483716" w:rsidRPr="00CB4B50" w:rsidRDefault="00483716" w:rsidP="00CB4B50">
      <w:pPr>
        <w:numPr>
          <w:ilvl w:val="0"/>
          <w:numId w:val="51"/>
        </w:numPr>
        <w:spacing w:after="0" w:line="240" w:lineRule="auto"/>
        <w:ind w:left="1440"/>
        <w:contextualSpacing/>
        <w:rPr>
          <w:rFonts w:ascii="Times New Roman" w:eastAsia="Batang" w:hAnsi="Times New Roman" w:cs="Times New Roman"/>
          <w:i/>
          <w:iCs/>
          <w:sz w:val="22"/>
          <w:szCs w:val="22"/>
          <w:lang w:eastAsia="x-none"/>
        </w:rPr>
      </w:pPr>
      <w:r w:rsidRPr="00CB4B50">
        <w:rPr>
          <w:rFonts w:ascii="Times New Roman" w:eastAsia="Batang" w:hAnsi="Times New Roman" w:cs="Times New Roman"/>
          <w:i/>
          <w:iCs/>
          <w:sz w:val="22"/>
          <w:szCs w:val="22"/>
          <w:lang w:eastAsia="x-none"/>
        </w:rPr>
        <w:t xml:space="preserve">Option 2: UE assumes SSB transmission with different periodicities during Cell DTX non-active period and during Cell DTX active period </w:t>
      </w:r>
    </w:p>
    <w:p w14:paraId="616253E4" w14:textId="77777777" w:rsidR="00483716" w:rsidRPr="001B104E" w:rsidRDefault="00483716" w:rsidP="00CB4B50">
      <w:pPr>
        <w:numPr>
          <w:ilvl w:val="0"/>
          <w:numId w:val="51"/>
        </w:numPr>
        <w:spacing w:after="0" w:line="240" w:lineRule="auto"/>
        <w:ind w:left="1440"/>
        <w:contextualSpacing/>
        <w:rPr>
          <w:rFonts w:ascii="Times New Roman" w:eastAsia="Batang" w:hAnsi="Times New Roman" w:cs="Times New Roman"/>
          <w:sz w:val="22"/>
          <w:szCs w:val="22"/>
          <w:lang w:eastAsia="x-none"/>
        </w:rPr>
      </w:pPr>
      <w:r w:rsidRPr="00CB4B50">
        <w:rPr>
          <w:rFonts w:ascii="Times New Roman" w:eastAsia="Batang" w:hAnsi="Times New Roman" w:cs="Times New Roman"/>
          <w:i/>
          <w:iCs/>
          <w:sz w:val="22"/>
          <w:szCs w:val="22"/>
          <w:lang w:eastAsia="x-none"/>
        </w:rPr>
        <w:t xml:space="preserve">Option 3: Cell DTX does not impact UE assumption on SSB transmissions (i.e. legacy </w:t>
      </w:r>
      <w:proofErr w:type="spellStart"/>
      <w:r w:rsidRPr="00CB4B50">
        <w:rPr>
          <w:rFonts w:ascii="Times New Roman" w:eastAsia="Batang" w:hAnsi="Times New Roman" w:cs="Times New Roman"/>
          <w:i/>
          <w:iCs/>
          <w:sz w:val="22"/>
          <w:szCs w:val="22"/>
          <w:lang w:eastAsia="x-none"/>
        </w:rPr>
        <w:t>behavior</w:t>
      </w:r>
      <w:proofErr w:type="spellEnd"/>
      <w:r w:rsidRPr="00CB4B50">
        <w:rPr>
          <w:rFonts w:ascii="Times New Roman" w:eastAsia="Batang" w:hAnsi="Times New Roman" w:cs="Times New Roman"/>
          <w:i/>
          <w:iCs/>
          <w:sz w:val="22"/>
          <w:szCs w:val="22"/>
          <w:lang w:eastAsia="x-none"/>
        </w:rPr>
        <w:t>) – no spec impact</w:t>
      </w:r>
    </w:p>
    <w:p w14:paraId="67B911A2" w14:textId="77777777" w:rsidR="00483716" w:rsidRPr="004F7541" w:rsidRDefault="00483716" w:rsidP="00CB4B50"/>
    <w:p w14:paraId="01EC3B95" w14:textId="567223D8" w:rsidR="003B43F3" w:rsidRDefault="003B43F3" w:rsidP="003B43F3">
      <w:pPr>
        <w:spacing w:before="240" w:after="240"/>
        <w:jc w:val="both"/>
        <w:rPr>
          <w:rFonts w:ascii="Times New Roman" w:eastAsia="SimSun" w:hAnsi="Times New Roman" w:cs="Times New Roman"/>
          <w:bCs/>
          <w:iCs/>
          <w:color w:val="000000" w:themeColor="text1"/>
          <w:sz w:val="22"/>
          <w:szCs w:val="22"/>
          <w:lang w:eastAsia="zh-CN"/>
        </w:rPr>
      </w:pPr>
      <w:r w:rsidRPr="00BC605F">
        <w:rPr>
          <w:rFonts w:ascii="Times New Roman" w:eastAsia="SimSun" w:hAnsi="Times New Roman" w:cs="Times New Roman"/>
          <w:bCs/>
          <w:iCs/>
          <w:color w:val="000000" w:themeColor="text1"/>
          <w:sz w:val="22"/>
          <w:szCs w:val="22"/>
          <w:lang w:eastAsia="zh-CN"/>
        </w:rPr>
        <w:t xml:space="preserve">The adaptation of channels/signals in Rel-18 focused on user specific signals and channels for UEs in connected mode. </w:t>
      </w:r>
      <w:r>
        <w:rPr>
          <w:rFonts w:ascii="Times New Roman" w:eastAsia="SimSun" w:hAnsi="Times New Roman" w:cs="Times New Roman"/>
          <w:bCs/>
          <w:iCs/>
          <w:color w:val="000000" w:themeColor="text1"/>
          <w:sz w:val="22"/>
          <w:szCs w:val="22"/>
          <w:lang w:eastAsia="zh-CN"/>
        </w:rPr>
        <w:t xml:space="preserve">In Rel-18 NES, SSB adaptation was not applicable for </w:t>
      </w:r>
      <w:r w:rsidR="00042907">
        <w:rPr>
          <w:rFonts w:ascii="Times New Roman" w:eastAsia="SimSun" w:hAnsi="Times New Roman" w:cs="Times New Roman"/>
          <w:bCs/>
          <w:iCs/>
          <w:color w:val="000000" w:themeColor="text1"/>
          <w:sz w:val="22"/>
          <w:szCs w:val="22"/>
          <w:lang w:eastAsia="zh-CN"/>
        </w:rPr>
        <w:t>c</w:t>
      </w:r>
      <w:r>
        <w:rPr>
          <w:rFonts w:ascii="Times New Roman" w:eastAsia="SimSun" w:hAnsi="Times New Roman" w:cs="Times New Roman"/>
          <w:bCs/>
          <w:iCs/>
          <w:color w:val="000000" w:themeColor="text1"/>
          <w:sz w:val="22"/>
          <w:szCs w:val="22"/>
          <w:lang w:eastAsia="zh-CN"/>
        </w:rPr>
        <w:t xml:space="preserve">ell DTX. </w:t>
      </w:r>
      <w:r w:rsidRPr="00A921D7">
        <w:rPr>
          <w:rFonts w:ascii="Times New Roman" w:eastAsia="SimSun" w:hAnsi="Times New Roman" w:cs="Times New Roman"/>
          <w:bCs/>
          <w:iCs/>
          <w:color w:val="000000" w:themeColor="text1"/>
          <w:sz w:val="22"/>
          <w:szCs w:val="22"/>
          <w:lang w:eastAsia="zh-CN"/>
        </w:rPr>
        <w:t xml:space="preserve">As a result, NES gains from cell DTX and DRX operation can be limited, as the </w:t>
      </w:r>
      <w:proofErr w:type="spellStart"/>
      <w:r w:rsidRPr="00A921D7">
        <w:rPr>
          <w:rFonts w:ascii="Times New Roman" w:eastAsia="SimSun" w:hAnsi="Times New Roman" w:cs="Times New Roman"/>
          <w:bCs/>
          <w:iCs/>
          <w:color w:val="000000" w:themeColor="text1"/>
          <w:sz w:val="22"/>
          <w:szCs w:val="22"/>
          <w:lang w:eastAsia="zh-CN"/>
        </w:rPr>
        <w:t>gNB</w:t>
      </w:r>
      <w:proofErr w:type="spellEnd"/>
      <w:r w:rsidRPr="00A921D7">
        <w:rPr>
          <w:rFonts w:ascii="Times New Roman" w:eastAsia="SimSun" w:hAnsi="Times New Roman" w:cs="Times New Roman"/>
          <w:bCs/>
          <w:iCs/>
          <w:color w:val="000000" w:themeColor="text1"/>
          <w:sz w:val="22"/>
          <w:szCs w:val="22"/>
          <w:lang w:eastAsia="zh-CN"/>
        </w:rPr>
        <w:t xml:space="preserve"> still needs to be ready for periodic SSB, RACH, and paging transmission and reception.</w:t>
      </w:r>
      <w:r>
        <w:rPr>
          <w:rFonts w:ascii="Times New Roman" w:eastAsia="SimSun" w:hAnsi="Times New Roman" w:cs="Times New Roman"/>
          <w:bCs/>
          <w:iCs/>
          <w:color w:val="000000" w:themeColor="text1"/>
          <w:sz w:val="22"/>
          <w:szCs w:val="22"/>
          <w:lang w:eastAsia="zh-CN"/>
        </w:rPr>
        <w:t xml:space="preserve"> </w:t>
      </w:r>
    </w:p>
    <w:p w14:paraId="5EB66179" w14:textId="38AC3990" w:rsidR="003B43F3" w:rsidRDefault="003B43F3" w:rsidP="003B43F3">
      <w:pPr>
        <w:spacing w:before="240" w:after="240"/>
        <w:jc w:val="both"/>
        <w:rPr>
          <w:rFonts w:ascii="Times New Roman" w:eastAsia="SimSun" w:hAnsi="Times New Roman" w:cs="Times New Roman"/>
          <w:bCs/>
          <w:iCs/>
          <w:color w:val="000000" w:themeColor="text1"/>
          <w:sz w:val="22"/>
          <w:szCs w:val="22"/>
          <w:lang w:eastAsia="zh-CN"/>
        </w:rPr>
      </w:pPr>
      <w:r>
        <w:rPr>
          <w:rFonts w:ascii="Times New Roman" w:eastAsia="SimSun" w:hAnsi="Times New Roman" w:cs="Times New Roman"/>
          <w:bCs/>
          <w:iCs/>
          <w:color w:val="000000" w:themeColor="text1"/>
          <w:sz w:val="22"/>
          <w:szCs w:val="22"/>
          <w:lang w:eastAsia="zh-CN"/>
        </w:rPr>
        <w:t xml:space="preserve">For a cell which can support adaptation of SSB in time-domain and cell DTX operation, significant benefits can be achieved by jointly operating </w:t>
      </w:r>
      <w:r w:rsidR="00A54EBD">
        <w:rPr>
          <w:rFonts w:ascii="Times New Roman" w:eastAsia="SimSun" w:hAnsi="Times New Roman" w:cs="Times New Roman"/>
          <w:bCs/>
          <w:iCs/>
          <w:color w:val="000000" w:themeColor="text1"/>
          <w:sz w:val="22"/>
          <w:szCs w:val="22"/>
          <w:lang w:eastAsia="zh-CN"/>
        </w:rPr>
        <w:t>c</w:t>
      </w:r>
      <w:r>
        <w:rPr>
          <w:rFonts w:ascii="Times New Roman" w:eastAsia="SimSun" w:hAnsi="Times New Roman" w:cs="Times New Roman"/>
          <w:bCs/>
          <w:iCs/>
          <w:color w:val="000000" w:themeColor="text1"/>
          <w:sz w:val="22"/>
          <w:szCs w:val="22"/>
          <w:lang w:eastAsia="zh-CN"/>
        </w:rPr>
        <w:t xml:space="preserve">ell DTX with adaptation of SSB in time-domain such that </w:t>
      </w:r>
      <w:r w:rsidRPr="004C5687">
        <w:rPr>
          <w:rFonts w:ascii="Times New Roman" w:eastAsia="SimSun" w:hAnsi="Times New Roman" w:cs="Times New Roman"/>
          <w:bCs/>
          <w:iCs/>
          <w:color w:val="000000" w:themeColor="text1"/>
          <w:sz w:val="22"/>
          <w:szCs w:val="22"/>
          <w:lang w:eastAsia="zh-CN"/>
        </w:rPr>
        <w:t xml:space="preserve">longer SSB periodicity may be </w:t>
      </w:r>
      <w:r>
        <w:rPr>
          <w:rFonts w:ascii="Times New Roman" w:eastAsia="SimSun" w:hAnsi="Times New Roman" w:cs="Times New Roman"/>
          <w:bCs/>
          <w:iCs/>
          <w:color w:val="000000" w:themeColor="text1"/>
          <w:sz w:val="22"/>
          <w:szCs w:val="22"/>
          <w:lang w:eastAsia="zh-CN"/>
        </w:rPr>
        <w:t xml:space="preserve">applicable during </w:t>
      </w:r>
      <w:r w:rsidRPr="004C5687">
        <w:rPr>
          <w:rFonts w:ascii="Times New Roman" w:eastAsia="SimSun" w:hAnsi="Times New Roman" w:cs="Times New Roman"/>
          <w:bCs/>
          <w:iCs/>
          <w:color w:val="000000" w:themeColor="text1"/>
          <w:sz w:val="22"/>
          <w:szCs w:val="22"/>
          <w:lang w:eastAsia="zh-CN"/>
        </w:rPr>
        <w:t xml:space="preserve">cell DTX inactive duration. </w:t>
      </w:r>
      <w:r>
        <w:rPr>
          <w:rFonts w:ascii="Times New Roman" w:eastAsia="SimSun" w:hAnsi="Times New Roman" w:cs="Times New Roman"/>
          <w:bCs/>
          <w:iCs/>
          <w:sz w:val="22"/>
          <w:szCs w:val="22"/>
          <w:lang w:eastAsia="zh-CN"/>
        </w:rPr>
        <w:t xml:space="preserve">For instance, during </w:t>
      </w:r>
      <w:r w:rsidRPr="002542C5">
        <w:rPr>
          <w:rFonts w:ascii="Times New Roman" w:eastAsia="SimSun" w:hAnsi="Times New Roman" w:cs="Times New Roman"/>
          <w:bCs/>
          <w:iCs/>
          <w:sz w:val="22"/>
          <w:szCs w:val="22"/>
          <w:lang w:eastAsia="zh-CN"/>
        </w:rPr>
        <w:t xml:space="preserve">cell DTX </w:t>
      </w:r>
      <w:r>
        <w:rPr>
          <w:rFonts w:ascii="Times New Roman" w:eastAsia="SimSun" w:hAnsi="Times New Roman" w:cs="Times New Roman"/>
          <w:bCs/>
          <w:iCs/>
          <w:sz w:val="22"/>
          <w:szCs w:val="22"/>
          <w:lang w:eastAsia="zh-CN"/>
        </w:rPr>
        <w:t>in</w:t>
      </w:r>
      <w:r w:rsidRPr="002542C5">
        <w:rPr>
          <w:rFonts w:ascii="Times New Roman" w:eastAsia="SimSun" w:hAnsi="Times New Roman" w:cs="Times New Roman"/>
          <w:bCs/>
          <w:iCs/>
          <w:sz w:val="22"/>
          <w:szCs w:val="22"/>
          <w:lang w:eastAsia="zh-CN"/>
        </w:rPr>
        <w:t>active duration</w:t>
      </w:r>
      <w:r>
        <w:rPr>
          <w:rFonts w:ascii="Times New Roman" w:eastAsia="SimSun" w:hAnsi="Times New Roman" w:cs="Times New Roman"/>
          <w:bCs/>
          <w:iCs/>
          <w:sz w:val="22"/>
          <w:szCs w:val="22"/>
          <w:lang w:eastAsia="zh-CN"/>
        </w:rPr>
        <w:t xml:space="preserve">, </w:t>
      </w:r>
      <w:proofErr w:type="spellStart"/>
      <w:r>
        <w:rPr>
          <w:rFonts w:ascii="Times New Roman" w:eastAsia="SimSun" w:hAnsi="Times New Roman" w:cs="Times New Roman"/>
          <w:bCs/>
          <w:iCs/>
          <w:sz w:val="22"/>
          <w:szCs w:val="22"/>
          <w:lang w:eastAsia="zh-CN"/>
        </w:rPr>
        <w:t>gNB</w:t>
      </w:r>
      <w:proofErr w:type="spellEnd"/>
      <w:r>
        <w:rPr>
          <w:rFonts w:ascii="Times New Roman" w:eastAsia="SimSun" w:hAnsi="Times New Roman" w:cs="Times New Roman"/>
          <w:bCs/>
          <w:iCs/>
          <w:sz w:val="22"/>
          <w:szCs w:val="22"/>
          <w:lang w:eastAsia="zh-CN"/>
        </w:rPr>
        <w:t xml:space="preserve"> may transmit one SSB burst</w:t>
      </w:r>
      <w:r w:rsidRPr="00A60946">
        <w:rPr>
          <w:rFonts w:ascii="Times New Roman" w:eastAsia="SimSun" w:hAnsi="Times New Roman" w:cs="Times New Roman"/>
          <w:bCs/>
          <w:iCs/>
          <w:sz w:val="22"/>
          <w:szCs w:val="22"/>
          <w:lang w:eastAsia="zh-CN"/>
        </w:rPr>
        <w:t xml:space="preserve"> every </w:t>
      </w:r>
      <w:r w:rsidRPr="00A60946">
        <w:rPr>
          <w:rFonts w:ascii="Times New Roman" w:eastAsia="SimSun" w:hAnsi="Times New Roman" w:cs="Times New Roman"/>
          <w:bCs/>
          <w:i/>
          <w:sz w:val="22"/>
          <w:szCs w:val="22"/>
          <w:lang w:eastAsia="zh-CN"/>
        </w:rPr>
        <w:t>n</w:t>
      </w:r>
      <w:r w:rsidRPr="00A60946">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 xml:space="preserve">SSB burst </w:t>
      </w:r>
      <w:r w:rsidRPr="00A60946">
        <w:rPr>
          <w:rFonts w:ascii="Times New Roman" w:eastAsia="SimSun" w:hAnsi="Times New Roman" w:cs="Times New Roman"/>
          <w:bCs/>
          <w:iCs/>
          <w:sz w:val="22"/>
          <w:szCs w:val="22"/>
          <w:lang w:eastAsia="zh-CN"/>
        </w:rPr>
        <w:t>occasions</w:t>
      </w:r>
      <w:r>
        <w:rPr>
          <w:rFonts w:ascii="Times New Roman" w:eastAsia="SimSun" w:hAnsi="Times New Roman" w:cs="Times New Roman"/>
          <w:bCs/>
          <w:iCs/>
          <w:sz w:val="22"/>
          <w:szCs w:val="22"/>
          <w:lang w:eastAsia="zh-CN"/>
        </w:rPr>
        <w:t>. With this, Cell DTX works more efficiently in network energy saving.</w:t>
      </w:r>
    </w:p>
    <w:p w14:paraId="15C64E75" w14:textId="7E653869" w:rsidR="003B43F3" w:rsidRPr="00EA2DCF" w:rsidRDefault="003B43F3" w:rsidP="003B43F3">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color w:val="000000" w:themeColor="text1"/>
          <w:sz w:val="22"/>
          <w:szCs w:val="22"/>
          <w:lang w:eastAsia="zh-CN"/>
        </w:rPr>
        <w:t xml:space="preserve">When there is requirement to transmit SSBs more frequently in a cell DTX inactive duration, then dynamic mechanisms can be considered to increase the frequency of </w:t>
      </w:r>
      <w:r w:rsidR="007A5D51">
        <w:rPr>
          <w:rFonts w:ascii="Times New Roman" w:eastAsia="SimSun" w:hAnsi="Times New Roman" w:cs="Times New Roman"/>
          <w:bCs/>
          <w:iCs/>
          <w:color w:val="000000" w:themeColor="text1"/>
          <w:sz w:val="22"/>
          <w:szCs w:val="22"/>
          <w:lang w:eastAsia="zh-CN"/>
        </w:rPr>
        <w:t>SSB bursts</w:t>
      </w:r>
      <w:r>
        <w:rPr>
          <w:rFonts w:ascii="Times New Roman" w:eastAsia="SimSun" w:hAnsi="Times New Roman" w:cs="Times New Roman"/>
          <w:bCs/>
          <w:iCs/>
          <w:color w:val="000000" w:themeColor="text1"/>
          <w:sz w:val="22"/>
          <w:szCs w:val="22"/>
          <w:lang w:eastAsia="zh-CN"/>
        </w:rPr>
        <w:t xml:space="preserve"> (similar to </w:t>
      </w:r>
      <w:r w:rsidRPr="004C5687">
        <w:rPr>
          <w:rFonts w:ascii="Times New Roman" w:eastAsia="SimSun" w:hAnsi="Times New Roman" w:cs="Times New Roman"/>
          <w:bCs/>
          <w:iCs/>
          <w:color w:val="000000" w:themeColor="text1"/>
          <w:sz w:val="22"/>
          <w:szCs w:val="22"/>
          <w:lang w:eastAsia="zh-CN"/>
        </w:rPr>
        <w:t xml:space="preserve">on-demand SSB </w:t>
      </w:r>
      <w:r>
        <w:rPr>
          <w:rFonts w:ascii="Times New Roman" w:eastAsia="SimSun" w:hAnsi="Times New Roman" w:cs="Times New Roman"/>
          <w:bCs/>
          <w:iCs/>
          <w:color w:val="000000" w:themeColor="text1"/>
          <w:sz w:val="22"/>
          <w:szCs w:val="22"/>
          <w:lang w:eastAsia="zh-CN"/>
        </w:rPr>
        <w:t>transmission)</w:t>
      </w:r>
      <w:r w:rsidRPr="004C5687">
        <w:rPr>
          <w:rFonts w:ascii="Times New Roman" w:eastAsia="SimSun" w:hAnsi="Times New Roman" w:cs="Times New Roman"/>
          <w:bCs/>
          <w:iCs/>
          <w:color w:val="000000" w:themeColor="text1"/>
          <w:sz w:val="22"/>
          <w:szCs w:val="22"/>
          <w:lang w:eastAsia="zh-CN"/>
        </w:rPr>
        <w:t xml:space="preserve">, for example, SSB may be transmitted on demand during cell DTX inactive duration while resuming normal transmissions during cell DTX active duration. </w:t>
      </w:r>
      <w:r>
        <w:rPr>
          <w:rFonts w:ascii="Times New Roman" w:eastAsia="SimSun" w:hAnsi="Times New Roman" w:cs="Times New Roman"/>
          <w:bCs/>
          <w:iCs/>
          <w:sz w:val="22"/>
          <w:szCs w:val="22"/>
          <w:lang w:eastAsia="zh-CN"/>
        </w:rPr>
        <w:t>Alternatively, during</w:t>
      </w:r>
      <w:r w:rsidRPr="00EA2DCF">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in</w:t>
      </w:r>
      <w:r w:rsidRPr="00EA2DCF">
        <w:rPr>
          <w:rFonts w:ascii="Times New Roman" w:eastAsia="SimSun" w:hAnsi="Times New Roman" w:cs="Times New Roman"/>
          <w:bCs/>
          <w:iCs/>
          <w:sz w:val="22"/>
          <w:szCs w:val="22"/>
          <w:lang w:eastAsia="zh-CN"/>
        </w:rPr>
        <w:t xml:space="preserve">active duration of cell DTX, if no SSB is transmitted, DRS can be transmitted </w:t>
      </w:r>
      <w:r>
        <w:rPr>
          <w:rFonts w:ascii="Times New Roman" w:eastAsia="SimSun" w:hAnsi="Times New Roman" w:cs="Times New Roman"/>
          <w:bCs/>
          <w:iCs/>
          <w:sz w:val="22"/>
          <w:szCs w:val="22"/>
          <w:lang w:eastAsia="zh-CN"/>
        </w:rPr>
        <w:t xml:space="preserve">in addition </w:t>
      </w:r>
      <w:r w:rsidRPr="00EA2DCF">
        <w:rPr>
          <w:rFonts w:ascii="Times New Roman" w:eastAsia="SimSun" w:hAnsi="Times New Roman" w:cs="Times New Roman"/>
          <w:bCs/>
          <w:iCs/>
          <w:sz w:val="22"/>
          <w:szCs w:val="22"/>
          <w:lang w:eastAsia="zh-CN"/>
        </w:rPr>
        <w:t xml:space="preserve">during cell DTX inactive duration so that UE is able to detect/discover the cell. </w:t>
      </w:r>
    </w:p>
    <w:p w14:paraId="73BC8D68" w14:textId="42291CDC" w:rsidR="003B43F3" w:rsidRDefault="003B43F3" w:rsidP="003B43F3">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lastRenderedPageBreak/>
        <w:t xml:space="preserve">Proposal </w:t>
      </w:r>
      <w:r w:rsidR="003409EE">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sidR="00A70B72">
        <w:rPr>
          <w:rFonts w:ascii="Times New Roman" w:eastAsia="SimSun" w:hAnsi="Times New Roman" w:cs="Times New Roman"/>
          <w:b/>
          <w:i/>
          <w:sz w:val="22"/>
          <w:szCs w:val="22"/>
          <w:lang w:eastAsia="zh-CN"/>
        </w:rPr>
        <w:t xml:space="preserve">Support </w:t>
      </w:r>
      <w:r w:rsidR="00257872" w:rsidRPr="00257872">
        <w:rPr>
          <w:rFonts w:ascii="Times New Roman" w:eastAsia="SimSun" w:hAnsi="Times New Roman" w:cs="Times New Roman"/>
          <w:b/>
          <w:i/>
          <w:sz w:val="22"/>
          <w:szCs w:val="22"/>
          <w:lang w:eastAsia="zh-CN"/>
        </w:rPr>
        <w:t>adaptation of SSB in time domain</w:t>
      </w:r>
      <w:r w:rsidR="00A70B72">
        <w:rPr>
          <w:rFonts w:ascii="Times New Roman" w:eastAsia="SimSun" w:hAnsi="Times New Roman" w:cs="Times New Roman"/>
          <w:b/>
          <w:i/>
          <w:sz w:val="22"/>
          <w:szCs w:val="22"/>
          <w:lang w:eastAsia="zh-CN"/>
        </w:rPr>
        <w:t xml:space="preserve"> based on cell DTX</w:t>
      </w:r>
      <w:r>
        <w:rPr>
          <w:rFonts w:ascii="Times New Roman" w:eastAsia="SimSun" w:hAnsi="Times New Roman" w:cs="Times New Roman"/>
          <w:b/>
          <w:i/>
          <w:sz w:val="22"/>
          <w:szCs w:val="22"/>
          <w:lang w:eastAsia="zh-CN"/>
        </w:rPr>
        <w:t>.</w:t>
      </w:r>
    </w:p>
    <w:p w14:paraId="2389C3BF" w14:textId="751332AD" w:rsidR="003B43F3" w:rsidRPr="004566F3" w:rsidRDefault="003B43F3" w:rsidP="003B43F3">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3409EE">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SSB adaptation in time domain </w:t>
      </w:r>
      <w:r w:rsidR="00A70B72">
        <w:rPr>
          <w:rFonts w:ascii="Times New Roman" w:eastAsia="SimSun" w:hAnsi="Times New Roman" w:cs="Times New Roman"/>
          <w:b/>
          <w:i/>
          <w:sz w:val="22"/>
          <w:szCs w:val="22"/>
          <w:lang w:eastAsia="zh-CN"/>
        </w:rPr>
        <w:t>is performed during</w:t>
      </w:r>
      <w:r>
        <w:rPr>
          <w:rFonts w:ascii="Times New Roman" w:eastAsia="SimSun" w:hAnsi="Times New Roman" w:cs="Times New Roman"/>
          <w:b/>
          <w:i/>
          <w:sz w:val="22"/>
          <w:szCs w:val="22"/>
          <w:lang w:eastAsia="zh-CN"/>
        </w:rPr>
        <w:t xml:space="preserve"> </w:t>
      </w:r>
      <w:r w:rsidRPr="004C5687">
        <w:rPr>
          <w:rFonts w:ascii="Times New Roman" w:eastAsia="SimSun" w:hAnsi="Times New Roman" w:cs="Times New Roman"/>
          <w:b/>
          <w:i/>
          <w:sz w:val="22"/>
          <w:szCs w:val="22"/>
          <w:lang w:eastAsia="zh-CN"/>
        </w:rPr>
        <w:t xml:space="preserve">cell DTX inactive </w:t>
      </w:r>
      <w:r>
        <w:rPr>
          <w:rFonts w:ascii="Times New Roman" w:eastAsia="SimSun" w:hAnsi="Times New Roman" w:cs="Times New Roman"/>
          <w:b/>
          <w:i/>
          <w:sz w:val="22"/>
          <w:szCs w:val="22"/>
          <w:lang w:eastAsia="zh-CN"/>
        </w:rPr>
        <w:t>period</w:t>
      </w:r>
      <w:r w:rsidRPr="004C5687">
        <w:rPr>
          <w:rFonts w:ascii="Times New Roman" w:eastAsia="SimSun" w:hAnsi="Times New Roman" w:cs="Times New Roman"/>
          <w:b/>
          <w:i/>
          <w:sz w:val="22"/>
          <w:szCs w:val="22"/>
          <w:lang w:eastAsia="zh-CN"/>
        </w:rPr>
        <w:t>.</w:t>
      </w:r>
    </w:p>
    <w:p w14:paraId="77273EB1" w14:textId="24A8078B" w:rsidR="003B43F3" w:rsidRDefault="003B43F3" w:rsidP="003B43F3">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3409EE">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sidR="00E57611">
        <w:rPr>
          <w:rFonts w:ascii="Times New Roman" w:eastAsia="SimSun" w:hAnsi="Times New Roman" w:cs="Times New Roman"/>
          <w:b/>
          <w:i/>
          <w:sz w:val="22"/>
          <w:szCs w:val="22"/>
          <w:lang w:eastAsia="zh-CN"/>
        </w:rPr>
        <w:t xml:space="preserve">Discuss applicability of </w:t>
      </w:r>
      <w:r w:rsidRPr="004A731C">
        <w:rPr>
          <w:rFonts w:ascii="Times New Roman" w:eastAsia="SimSun" w:hAnsi="Times New Roman" w:cs="Times New Roman"/>
          <w:b/>
          <w:i/>
          <w:sz w:val="22"/>
          <w:szCs w:val="22"/>
          <w:lang w:eastAsia="zh-CN"/>
        </w:rPr>
        <w:t xml:space="preserve">on-demand SSB transmission </w:t>
      </w:r>
      <w:r>
        <w:rPr>
          <w:rFonts w:ascii="Times New Roman" w:eastAsia="SimSun" w:hAnsi="Times New Roman" w:cs="Times New Roman"/>
          <w:b/>
          <w:i/>
          <w:sz w:val="22"/>
          <w:szCs w:val="22"/>
          <w:lang w:eastAsia="zh-CN"/>
        </w:rPr>
        <w:t xml:space="preserve">during </w:t>
      </w:r>
      <w:r w:rsidRPr="004C5687">
        <w:rPr>
          <w:rFonts w:ascii="Times New Roman" w:eastAsia="SimSun" w:hAnsi="Times New Roman" w:cs="Times New Roman"/>
          <w:b/>
          <w:i/>
          <w:sz w:val="22"/>
          <w:szCs w:val="22"/>
          <w:lang w:eastAsia="zh-CN"/>
        </w:rPr>
        <w:t xml:space="preserve">cell DTX inactive </w:t>
      </w:r>
      <w:r w:rsidR="00E57611">
        <w:rPr>
          <w:rFonts w:ascii="Times New Roman" w:eastAsia="SimSun" w:hAnsi="Times New Roman" w:cs="Times New Roman"/>
          <w:b/>
          <w:i/>
          <w:sz w:val="22"/>
          <w:szCs w:val="22"/>
          <w:lang w:eastAsia="zh-CN"/>
        </w:rPr>
        <w:t>period</w:t>
      </w:r>
      <w:r w:rsidRPr="004C5687">
        <w:rPr>
          <w:rFonts w:ascii="Times New Roman" w:eastAsia="SimSun" w:hAnsi="Times New Roman" w:cs="Times New Roman"/>
          <w:b/>
          <w:i/>
          <w:sz w:val="22"/>
          <w:szCs w:val="22"/>
          <w:lang w:eastAsia="zh-CN"/>
        </w:rPr>
        <w:t>.</w:t>
      </w:r>
    </w:p>
    <w:p w14:paraId="5570ECE4" w14:textId="2BD5A94B" w:rsidR="003B43F3" w:rsidRDefault="00EC1624"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For this joint operation, we need to consider how </w:t>
      </w:r>
      <w:r w:rsidR="006E3FA1">
        <w:rPr>
          <w:rFonts w:ascii="Times New Roman" w:hAnsi="Times New Roman" w:cs="Times New Roman"/>
          <w:sz w:val="22"/>
          <w:szCs w:val="22"/>
          <w:lang w:val="en-US" w:eastAsia="en-US"/>
        </w:rPr>
        <w:t xml:space="preserve">applicable SSB configuration (e.g. SSB periodicity) can be indicated to the UEs. </w:t>
      </w:r>
    </w:p>
    <w:p w14:paraId="5716F66E" w14:textId="18CAC4F5" w:rsidR="004F1FD9" w:rsidRDefault="001620B1"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Based on</w:t>
      </w:r>
      <w:r w:rsidR="002C2716">
        <w:rPr>
          <w:rFonts w:ascii="Times New Roman" w:hAnsi="Times New Roman" w:cs="Times New Roman"/>
          <w:sz w:val="22"/>
          <w:szCs w:val="22"/>
          <w:lang w:val="en-US" w:eastAsia="en-US"/>
        </w:rPr>
        <w:t xml:space="preserve"> Rel-18</w:t>
      </w:r>
      <w:r>
        <w:rPr>
          <w:rFonts w:ascii="Times New Roman" w:hAnsi="Times New Roman" w:cs="Times New Roman"/>
          <w:sz w:val="22"/>
          <w:szCs w:val="22"/>
          <w:lang w:val="en-US" w:eastAsia="en-US"/>
        </w:rPr>
        <w:t xml:space="preserve"> specification</w:t>
      </w:r>
      <w:r w:rsidR="002C2716">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 UE</w:t>
      </w:r>
      <w:r w:rsidR="004A02E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can be provided with </w:t>
      </w:r>
      <w:r w:rsidR="000E65BE">
        <w:rPr>
          <w:rFonts w:ascii="Times New Roman" w:hAnsi="Times New Roman" w:cs="Times New Roman"/>
          <w:sz w:val="22"/>
          <w:szCs w:val="22"/>
          <w:lang w:val="en-US" w:eastAsia="en-US"/>
        </w:rPr>
        <w:t>a cell DTX configuration which can be activated using DCI 2_9</w:t>
      </w:r>
      <w:r w:rsidR="004F1FD9">
        <w:rPr>
          <w:rFonts w:ascii="Times New Roman" w:hAnsi="Times New Roman" w:cs="Times New Roman"/>
          <w:sz w:val="22"/>
          <w:szCs w:val="22"/>
          <w:lang w:val="en-US" w:eastAsia="en-US"/>
        </w:rPr>
        <w:t xml:space="preserve">. </w:t>
      </w:r>
      <w:r w:rsidR="00A43174">
        <w:rPr>
          <w:rFonts w:ascii="Times New Roman" w:hAnsi="Times New Roman" w:cs="Times New Roman"/>
          <w:sz w:val="22"/>
          <w:szCs w:val="22"/>
          <w:lang w:val="en-US" w:eastAsia="en-US"/>
        </w:rPr>
        <w:t xml:space="preserve">It is possible to </w:t>
      </w:r>
      <w:r w:rsidR="001520D1">
        <w:rPr>
          <w:rFonts w:ascii="Times New Roman" w:hAnsi="Times New Roman" w:cs="Times New Roman"/>
          <w:sz w:val="22"/>
          <w:szCs w:val="22"/>
          <w:lang w:val="en-US" w:eastAsia="en-US"/>
        </w:rPr>
        <w:t xml:space="preserve">have alignment between the cell DTX configuration (if configured) and SSB adaptation configuration. For instance, </w:t>
      </w:r>
      <w:r w:rsidR="001B7421" w:rsidRPr="001B7421">
        <w:rPr>
          <w:rFonts w:ascii="Times New Roman" w:hAnsi="Times New Roman" w:cs="Times New Roman"/>
          <w:sz w:val="22"/>
          <w:szCs w:val="22"/>
          <w:lang w:val="en-US" w:eastAsia="en-US"/>
        </w:rPr>
        <w:t xml:space="preserve">if the cell enters into a longer sleep duration during cell DTX inactive period, </w:t>
      </w:r>
      <w:r w:rsidR="00064D33">
        <w:rPr>
          <w:rFonts w:ascii="Times New Roman" w:hAnsi="Times New Roman" w:cs="Times New Roman"/>
          <w:sz w:val="22"/>
          <w:szCs w:val="22"/>
          <w:lang w:val="en-US" w:eastAsia="en-US"/>
        </w:rPr>
        <w:t xml:space="preserve">two different SSB adaptation configurations can be provided, one associated with </w:t>
      </w:r>
      <w:r w:rsidR="00FB3F79">
        <w:rPr>
          <w:rFonts w:ascii="Times New Roman" w:hAnsi="Times New Roman" w:cs="Times New Roman"/>
          <w:sz w:val="22"/>
          <w:szCs w:val="22"/>
          <w:lang w:val="en-US" w:eastAsia="en-US"/>
        </w:rPr>
        <w:t xml:space="preserve">cell </w:t>
      </w:r>
      <w:r w:rsidR="00F1004A">
        <w:rPr>
          <w:rFonts w:ascii="Times New Roman" w:hAnsi="Times New Roman" w:cs="Times New Roman"/>
          <w:sz w:val="22"/>
          <w:szCs w:val="22"/>
          <w:lang w:val="en-US" w:eastAsia="en-US"/>
        </w:rPr>
        <w:t xml:space="preserve">DTX active </w:t>
      </w:r>
      <w:r w:rsidR="00A660E0">
        <w:rPr>
          <w:rFonts w:ascii="Times New Roman" w:hAnsi="Times New Roman" w:cs="Times New Roman"/>
          <w:sz w:val="22"/>
          <w:szCs w:val="22"/>
          <w:lang w:val="en-US" w:eastAsia="en-US"/>
        </w:rPr>
        <w:t xml:space="preserve">duration </w:t>
      </w:r>
      <w:r w:rsidR="00F1004A">
        <w:rPr>
          <w:rFonts w:ascii="Times New Roman" w:hAnsi="Times New Roman" w:cs="Times New Roman"/>
          <w:sz w:val="22"/>
          <w:szCs w:val="22"/>
          <w:lang w:val="en-US" w:eastAsia="en-US"/>
        </w:rPr>
        <w:t xml:space="preserve">and </w:t>
      </w:r>
      <w:r w:rsidR="005207DF">
        <w:rPr>
          <w:rFonts w:ascii="Times New Roman" w:hAnsi="Times New Roman" w:cs="Times New Roman"/>
          <w:sz w:val="22"/>
          <w:szCs w:val="22"/>
          <w:lang w:val="en-US" w:eastAsia="en-US"/>
        </w:rPr>
        <w:t xml:space="preserve">the </w:t>
      </w:r>
      <w:r w:rsidR="00F1004A">
        <w:rPr>
          <w:rFonts w:ascii="Times New Roman" w:hAnsi="Times New Roman" w:cs="Times New Roman"/>
          <w:sz w:val="22"/>
          <w:szCs w:val="22"/>
          <w:lang w:val="en-US" w:eastAsia="en-US"/>
        </w:rPr>
        <w:t xml:space="preserve">other associated </w:t>
      </w:r>
      <w:r w:rsidR="00B317C5">
        <w:rPr>
          <w:rFonts w:ascii="Times New Roman" w:hAnsi="Times New Roman" w:cs="Times New Roman"/>
          <w:sz w:val="22"/>
          <w:szCs w:val="22"/>
          <w:lang w:val="en-US" w:eastAsia="en-US"/>
        </w:rPr>
        <w:t>with</w:t>
      </w:r>
      <w:r w:rsidR="00F1004A">
        <w:rPr>
          <w:rFonts w:ascii="Times New Roman" w:hAnsi="Times New Roman" w:cs="Times New Roman"/>
          <w:sz w:val="22"/>
          <w:szCs w:val="22"/>
          <w:lang w:val="en-US" w:eastAsia="en-US"/>
        </w:rPr>
        <w:t xml:space="preserve"> </w:t>
      </w:r>
      <w:r w:rsidR="00B317C5">
        <w:rPr>
          <w:rFonts w:ascii="Times New Roman" w:hAnsi="Times New Roman" w:cs="Times New Roman"/>
          <w:sz w:val="22"/>
          <w:szCs w:val="22"/>
          <w:lang w:val="en-US" w:eastAsia="en-US"/>
        </w:rPr>
        <w:t xml:space="preserve">the </w:t>
      </w:r>
      <w:r w:rsidR="00F1004A">
        <w:rPr>
          <w:rFonts w:ascii="Times New Roman" w:hAnsi="Times New Roman" w:cs="Times New Roman"/>
          <w:sz w:val="22"/>
          <w:szCs w:val="22"/>
          <w:lang w:val="en-US" w:eastAsia="en-US"/>
        </w:rPr>
        <w:t>cell DTX inactive</w:t>
      </w:r>
      <w:r w:rsidR="00B317C5">
        <w:rPr>
          <w:rFonts w:ascii="Times New Roman" w:hAnsi="Times New Roman" w:cs="Times New Roman"/>
          <w:sz w:val="22"/>
          <w:szCs w:val="22"/>
          <w:lang w:val="en-US" w:eastAsia="en-US"/>
        </w:rPr>
        <w:t xml:space="preserve"> duration</w:t>
      </w:r>
      <w:r w:rsidR="004316C3">
        <w:rPr>
          <w:rFonts w:ascii="Times New Roman" w:hAnsi="Times New Roman" w:cs="Times New Roman"/>
          <w:sz w:val="22"/>
          <w:szCs w:val="22"/>
          <w:lang w:val="en-US" w:eastAsia="en-US"/>
        </w:rPr>
        <w:t>;</w:t>
      </w:r>
      <w:r w:rsidR="00F61E54" w:rsidRPr="00F61E54">
        <w:t xml:space="preserve"> </w:t>
      </w:r>
      <w:r w:rsidR="00F61E54" w:rsidRPr="00F61E54">
        <w:rPr>
          <w:rFonts w:ascii="Times New Roman" w:hAnsi="Times New Roman" w:cs="Times New Roman"/>
          <w:sz w:val="22"/>
          <w:szCs w:val="22"/>
          <w:lang w:val="en-US" w:eastAsia="en-US"/>
        </w:rPr>
        <w:t>if the cell has a relatively short cell DTX inactive period, UEs may assume SSB transmissions are not present during Cell DTX non-active period, and only one SSB burst periodicity needs to be configured for the UE, which may be viewed as a special case of Option 2.</w:t>
      </w:r>
    </w:p>
    <w:p w14:paraId="26BE91DD" w14:textId="283985B8" w:rsidR="00351AA5" w:rsidRDefault="00351AA5" w:rsidP="00351AA5">
      <w:pPr>
        <w:spacing w:before="240" w:after="240"/>
        <w:rPr>
          <w:rFonts w:ascii="Times New Roman" w:eastAsia="SimSun" w:hAnsi="Times New Roman" w:cs="Times New Roman"/>
          <w:b/>
          <w:i/>
          <w:sz w:val="22"/>
          <w:szCs w:val="22"/>
          <w:lang w:eastAsia="zh-CN"/>
        </w:rPr>
      </w:pPr>
      <w:r w:rsidRPr="00545CE9">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7</w:t>
      </w:r>
      <w:r w:rsidRPr="00545CE9">
        <w:rPr>
          <w:rFonts w:ascii="Times New Roman" w:eastAsia="SimSun" w:hAnsi="Times New Roman" w:cs="Times New Roman"/>
          <w:b/>
          <w:i/>
          <w:sz w:val="22"/>
          <w:szCs w:val="22"/>
          <w:lang w:eastAsia="zh-CN"/>
        </w:rPr>
        <w:t xml:space="preserve">: </w:t>
      </w:r>
      <w:r w:rsidR="00B54478" w:rsidRPr="00B54478">
        <w:rPr>
          <w:rFonts w:ascii="Times New Roman" w:hAnsi="Times New Roman" w:cs="Times New Roman"/>
          <w:b/>
          <w:bCs/>
          <w:i/>
          <w:iCs/>
          <w:sz w:val="22"/>
          <w:szCs w:val="22"/>
          <w:lang w:val="en-US" w:eastAsia="en-US"/>
        </w:rPr>
        <w:t>Support Option 2</w:t>
      </w:r>
      <w:r w:rsidR="00E57611">
        <w:rPr>
          <w:rFonts w:ascii="Times New Roman" w:hAnsi="Times New Roman" w:cs="Times New Roman"/>
          <w:b/>
          <w:bCs/>
          <w:i/>
          <w:iCs/>
          <w:sz w:val="22"/>
          <w:szCs w:val="22"/>
          <w:lang w:val="en-US" w:eastAsia="en-US"/>
        </w:rPr>
        <w:t xml:space="preserve"> for </w:t>
      </w:r>
      <w:r w:rsidR="00E57611" w:rsidRPr="00E57611">
        <w:rPr>
          <w:rFonts w:ascii="Times New Roman" w:hAnsi="Times New Roman" w:cs="Times New Roman"/>
          <w:b/>
          <w:bCs/>
          <w:i/>
          <w:iCs/>
          <w:sz w:val="22"/>
          <w:szCs w:val="22"/>
          <w:lang w:val="en-US" w:eastAsia="en-US"/>
        </w:rPr>
        <w:t>Cell DTX extension to SSBs</w:t>
      </w:r>
      <w:r w:rsidR="00B54478" w:rsidRPr="00B54478">
        <w:rPr>
          <w:rFonts w:ascii="Times New Roman" w:hAnsi="Times New Roman" w:cs="Times New Roman"/>
          <w:b/>
          <w:bCs/>
          <w:i/>
          <w:iCs/>
          <w:sz w:val="22"/>
          <w:szCs w:val="22"/>
          <w:lang w:val="en-US" w:eastAsia="en-US"/>
        </w:rPr>
        <w:t>: UE assumes SSB transmission with different periodicities during Cell DTX non-active period and during Cell DTX active period.</w:t>
      </w:r>
    </w:p>
    <w:p w14:paraId="54DFE470" w14:textId="0A3CC5F0" w:rsidR="00AE5C6D" w:rsidRDefault="00B45382"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The </w:t>
      </w:r>
      <w:r w:rsidR="00AE5C6D">
        <w:rPr>
          <w:rFonts w:ascii="Times New Roman" w:hAnsi="Times New Roman" w:cs="Times New Roman"/>
          <w:sz w:val="22"/>
          <w:szCs w:val="22"/>
          <w:lang w:val="en-US" w:eastAsia="en-US"/>
        </w:rPr>
        <w:t xml:space="preserve">above proposal also </w:t>
      </w:r>
      <w:r w:rsidR="004F01F9">
        <w:rPr>
          <w:rFonts w:ascii="Times New Roman" w:hAnsi="Times New Roman" w:cs="Times New Roman"/>
          <w:sz w:val="22"/>
          <w:szCs w:val="22"/>
          <w:lang w:val="en-US" w:eastAsia="en-US"/>
        </w:rPr>
        <w:t xml:space="preserve">enables the possibility of dynamically </w:t>
      </w:r>
      <w:r w:rsidR="00E571A8">
        <w:rPr>
          <w:rFonts w:ascii="Times New Roman" w:hAnsi="Times New Roman" w:cs="Times New Roman"/>
          <w:sz w:val="22"/>
          <w:szCs w:val="22"/>
          <w:lang w:val="en-US" w:eastAsia="en-US"/>
        </w:rPr>
        <w:t xml:space="preserve">enable/disable the </w:t>
      </w:r>
      <w:r w:rsidR="004F01F9">
        <w:rPr>
          <w:rFonts w:ascii="Times New Roman" w:hAnsi="Times New Roman" w:cs="Times New Roman"/>
          <w:sz w:val="22"/>
          <w:szCs w:val="22"/>
          <w:lang w:val="en-US" w:eastAsia="en-US"/>
        </w:rPr>
        <w:t xml:space="preserve">SSB </w:t>
      </w:r>
      <w:r w:rsidR="00E571A8">
        <w:rPr>
          <w:rFonts w:ascii="Times New Roman" w:hAnsi="Times New Roman" w:cs="Times New Roman"/>
          <w:sz w:val="22"/>
          <w:szCs w:val="22"/>
          <w:lang w:val="en-US" w:eastAsia="en-US"/>
        </w:rPr>
        <w:t xml:space="preserve">adaptation </w:t>
      </w:r>
      <w:r w:rsidR="004F01F9">
        <w:rPr>
          <w:rFonts w:ascii="Times New Roman" w:hAnsi="Times New Roman" w:cs="Times New Roman"/>
          <w:sz w:val="22"/>
          <w:szCs w:val="22"/>
          <w:lang w:val="en-US" w:eastAsia="en-US"/>
        </w:rPr>
        <w:t xml:space="preserve">based on DCI </w:t>
      </w:r>
      <w:r w:rsidR="00244E68">
        <w:rPr>
          <w:rFonts w:ascii="Times New Roman" w:hAnsi="Times New Roman" w:cs="Times New Roman"/>
          <w:sz w:val="22"/>
          <w:szCs w:val="22"/>
          <w:lang w:val="en-US" w:eastAsia="en-US"/>
        </w:rPr>
        <w:t>format 2-9 which is used to enable/disable cell DTX configurations.</w:t>
      </w:r>
      <w:r w:rsidR="005F5495">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This can be used to update the cell operation dynamically based on the system requirement. </w:t>
      </w:r>
    </w:p>
    <w:p w14:paraId="67A8362D" w14:textId="6B0B0FF8" w:rsidR="00244E68" w:rsidRDefault="00244E68" w:rsidP="009816B1">
      <w:pPr>
        <w:rPr>
          <w:rFonts w:ascii="Times New Roman" w:hAnsi="Times New Roman" w:cs="Times New Roman"/>
          <w:sz w:val="22"/>
          <w:szCs w:val="22"/>
          <w:lang w:val="en-US" w:eastAsia="en-US"/>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sidR="003E51AF">
        <w:rPr>
          <w:rFonts w:ascii="Times New Roman" w:eastAsia="SimSun" w:hAnsi="Times New Roman" w:cs="Times New Roman"/>
          <w:b/>
          <w:i/>
          <w:sz w:val="22"/>
          <w:szCs w:val="22"/>
          <w:lang w:eastAsia="zh-CN"/>
        </w:rPr>
        <w:t>Support the</w:t>
      </w:r>
      <w:r w:rsidR="00C70B4C">
        <w:rPr>
          <w:rFonts w:ascii="Times New Roman" w:eastAsia="SimSun" w:hAnsi="Times New Roman" w:cs="Times New Roman"/>
          <w:b/>
          <w:i/>
          <w:sz w:val="22"/>
          <w:szCs w:val="22"/>
          <w:lang w:eastAsia="zh-CN"/>
        </w:rPr>
        <w:t xml:space="preserve"> enabl</w:t>
      </w:r>
      <w:r w:rsidR="008927EC">
        <w:rPr>
          <w:rFonts w:ascii="Times New Roman" w:eastAsia="SimSun" w:hAnsi="Times New Roman" w:cs="Times New Roman"/>
          <w:b/>
          <w:i/>
          <w:sz w:val="22"/>
          <w:szCs w:val="22"/>
          <w:lang w:eastAsia="zh-CN"/>
        </w:rPr>
        <w:t>ing</w:t>
      </w:r>
      <w:r w:rsidR="00C70B4C">
        <w:rPr>
          <w:rFonts w:ascii="Times New Roman" w:eastAsia="SimSun" w:hAnsi="Times New Roman" w:cs="Times New Roman"/>
          <w:b/>
          <w:i/>
          <w:sz w:val="22"/>
          <w:szCs w:val="22"/>
          <w:lang w:eastAsia="zh-CN"/>
        </w:rPr>
        <w:t>/disabl</w:t>
      </w:r>
      <w:r w:rsidR="008927EC">
        <w:rPr>
          <w:rFonts w:ascii="Times New Roman" w:eastAsia="SimSun" w:hAnsi="Times New Roman" w:cs="Times New Roman"/>
          <w:b/>
          <w:i/>
          <w:sz w:val="22"/>
          <w:szCs w:val="22"/>
          <w:lang w:eastAsia="zh-CN"/>
        </w:rPr>
        <w:t>ing</w:t>
      </w:r>
      <w:r w:rsidR="00C70B4C">
        <w:rPr>
          <w:rFonts w:ascii="Times New Roman" w:eastAsia="SimSun" w:hAnsi="Times New Roman" w:cs="Times New Roman"/>
          <w:b/>
          <w:i/>
          <w:sz w:val="22"/>
          <w:szCs w:val="22"/>
          <w:lang w:eastAsia="zh-CN"/>
        </w:rPr>
        <w:t xml:space="preserve"> </w:t>
      </w:r>
      <w:r w:rsidR="008927EC">
        <w:rPr>
          <w:rFonts w:ascii="Times New Roman" w:eastAsia="SimSun" w:hAnsi="Times New Roman" w:cs="Times New Roman"/>
          <w:b/>
          <w:i/>
          <w:sz w:val="22"/>
          <w:szCs w:val="22"/>
          <w:lang w:eastAsia="zh-CN"/>
        </w:rPr>
        <w:t xml:space="preserve">of </w:t>
      </w:r>
      <w:r w:rsidR="00C70B4C">
        <w:rPr>
          <w:rFonts w:ascii="Times New Roman" w:eastAsia="SimSun" w:hAnsi="Times New Roman" w:cs="Times New Roman"/>
          <w:b/>
          <w:i/>
          <w:sz w:val="22"/>
          <w:szCs w:val="22"/>
          <w:lang w:eastAsia="zh-CN"/>
        </w:rPr>
        <w:t xml:space="preserve">SSB adaptation </w:t>
      </w:r>
      <w:r w:rsidR="005F5495">
        <w:rPr>
          <w:rFonts w:ascii="Times New Roman" w:eastAsia="SimSun" w:hAnsi="Times New Roman" w:cs="Times New Roman"/>
          <w:b/>
          <w:i/>
          <w:sz w:val="22"/>
          <w:szCs w:val="22"/>
          <w:lang w:eastAsia="zh-CN"/>
        </w:rPr>
        <w:t xml:space="preserve">operation for connected mode UEs </w:t>
      </w:r>
      <w:r w:rsidR="00C70B4C">
        <w:rPr>
          <w:rFonts w:ascii="Times New Roman" w:eastAsia="SimSun" w:hAnsi="Times New Roman" w:cs="Times New Roman"/>
          <w:b/>
          <w:i/>
          <w:sz w:val="22"/>
          <w:szCs w:val="22"/>
          <w:lang w:eastAsia="zh-CN"/>
        </w:rPr>
        <w:t>using</w:t>
      </w:r>
      <w:r>
        <w:rPr>
          <w:rFonts w:ascii="Times New Roman" w:eastAsia="SimSun" w:hAnsi="Times New Roman" w:cs="Times New Roman"/>
          <w:b/>
          <w:i/>
          <w:sz w:val="22"/>
          <w:szCs w:val="22"/>
          <w:lang w:eastAsia="zh-CN"/>
        </w:rPr>
        <w:t xml:space="preserve"> </w:t>
      </w:r>
      <w:r w:rsidRPr="007A7991">
        <w:rPr>
          <w:rFonts w:ascii="Times New Roman" w:eastAsia="SimSun" w:hAnsi="Times New Roman" w:cs="Times New Roman"/>
          <w:b/>
          <w:i/>
          <w:sz w:val="22"/>
          <w:szCs w:val="22"/>
          <w:lang w:eastAsia="zh-CN"/>
        </w:rPr>
        <w:t>DCI format 2-9.</w:t>
      </w:r>
    </w:p>
    <w:p w14:paraId="38019102" w14:textId="35374C43" w:rsidR="005B12AA" w:rsidRDefault="00077455"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Given that cell DTX </w:t>
      </w:r>
      <w:r w:rsidR="00216CB3">
        <w:rPr>
          <w:rFonts w:ascii="Times New Roman" w:hAnsi="Times New Roman" w:cs="Times New Roman"/>
          <w:sz w:val="22"/>
          <w:szCs w:val="22"/>
          <w:lang w:val="en-US" w:eastAsia="en-US"/>
        </w:rPr>
        <w:t>configuration is mainly applicable for connected mode UEs</w:t>
      </w:r>
      <w:r w:rsidR="00346A11">
        <w:rPr>
          <w:rFonts w:ascii="Times New Roman" w:hAnsi="Times New Roman" w:cs="Times New Roman"/>
          <w:sz w:val="22"/>
          <w:szCs w:val="22"/>
          <w:lang w:val="en-US" w:eastAsia="en-US"/>
        </w:rPr>
        <w:t xml:space="preserve"> while SSB reception may be enabled even for idle/inactive mode UEs</w:t>
      </w:r>
      <w:r w:rsidR="00216CB3">
        <w:rPr>
          <w:rFonts w:ascii="Times New Roman" w:hAnsi="Times New Roman" w:cs="Times New Roman"/>
          <w:sz w:val="22"/>
          <w:szCs w:val="22"/>
          <w:lang w:val="en-US" w:eastAsia="en-US"/>
        </w:rPr>
        <w:t xml:space="preserve">, we may need to investigate methods </w:t>
      </w:r>
      <w:r w:rsidR="00E57611">
        <w:rPr>
          <w:rFonts w:ascii="Times New Roman" w:hAnsi="Times New Roman" w:cs="Times New Roman"/>
          <w:sz w:val="22"/>
          <w:szCs w:val="22"/>
          <w:lang w:val="en-US" w:eastAsia="en-US"/>
        </w:rPr>
        <w:t xml:space="preserve">so that SSB based adaptation for </w:t>
      </w:r>
      <w:r w:rsidR="00346A11">
        <w:rPr>
          <w:rFonts w:ascii="Times New Roman" w:hAnsi="Times New Roman" w:cs="Times New Roman"/>
          <w:sz w:val="22"/>
          <w:szCs w:val="22"/>
          <w:lang w:val="en-US" w:eastAsia="en-US"/>
        </w:rPr>
        <w:t xml:space="preserve">cell DTX </w:t>
      </w:r>
      <w:r w:rsidR="00E57611">
        <w:rPr>
          <w:rFonts w:ascii="Times New Roman" w:hAnsi="Times New Roman" w:cs="Times New Roman"/>
          <w:sz w:val="22"/>
          <w:szCs w:val="22"/>
          <w:lang w:val="en-US" w:eastAsia="en-US"/>
        </w:rPr>
        <w:t xml:space="preserve">can be applied </w:t>
      </w:r>
      <w:r w:rsidR="00346A11">
        <w:rPr>
          <w:rFonts w:ascii="Times New Roman" w:hAnsi="Times New Roman" w:cs="Times New Roman"/>
          <w:sz w:val="22"/>
          <w:szCs w:val="22"/>
          <w:lang w:val="en-US" w:eastAsia="en-US"/>
        </w:rPr>
        <w:t>for the idle</w:t>
      </w:r>
      <w:r w:rsidR="00E57611">
        <w:rPr>
          <w:rFonts w:ascii="Times New Roman" w:hAnsi="Times New Roman" w:cs="Times New Roman"/>
          <w:sz w:val="22"/>
          <w:szCs w:val="22"/>
          <w:lang w:val="en-US" w:eastAsia="en-US"/>
        </w:rPr>
        <w:t>/inactive</w:t>
      </w:r>
      <w:r w:rsidR="00346A11">
        <w:rPr>
          <w:rFonts w:ascii="Times New Roman" w:hAnsi="Times New Roman" w:cs="Times New Roman"/>
          <w:sz w:val="22"/>
          <w:szCs w:val="22"/>
          <w:lang w:val="en-US" w:eastAsia="en-US"/>
        </w:rPr>
        <w:t xml:space="preserve"> mode UEs also.</w:t>
      </w:r>
      <w:r w:rsidR="00695065">
        <w:rPr>
          <w:rFonts w:ascii="Times New Roman" w:hAnsi="Times New Roman" w:cs="Times New Roman"/>
          <w:sz w:val="22"/>
          <w:szCs w:val="22"/>
          <w:lang w:val="en-US" w:eastAsia="en-US"/>
        </w:rPr>
        <w:t xml:space="preserve"> Note that this is helpful not only for SSB adaptation but also for other channel adaptation like PRACH or </w:t>
      </w:r>
      <w:r w:rsidR="00F76E80">
        <w:rPr>
          <w:rFonts w:ascii="Times New Roman" w:hAnsi="Times New Roman" w:cs="Times New Roman"/>
          <w:sz w:val="22"/>
          <w:szCs w:val="22"/>
          <w:lang w:val="en-US" w:eastAsia="en-US"/>
        </w:rPr>
        <w:t>paging.</w:t>
      </w:r>
    </w:p>
    <w:p w14:paraId="0DB0C41D" w14:textId="2727FD5E" w:rsidR="00346A11" w:rsidRDefault="00346A11" w:rsidP="00346A11">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t xml:space="preserve">Proposal </w:t>
      </w:r>
      <w:r w:rsidR="00C130A9">
        <w:rPr>
          <w:rFonts w:ascii="Times New Roman" w:hAnsi="Times New Roman" w:cs="Times New Roman"/>
          <w:b/>
          <w:bCs/>
          <w:i/>
          <w:iCs/>
          <w:sz w:val="22"/>
          <w:szCs w:val="22"/>
          <w:lang w:val="en-US" w:eastAsia="en-US"/>
        </w:rPr>
        <w:t>9</w:t>
      </w:r>
      <w:r w:rsidRPr="00E92ED0">
        <w:rPr>
          <w:rFonts w:ascii="Times New Roman" w:hAnsi="Times New Roman" w:cs="Times New Roman"/>
          <w:b/>
          <w:bCs/>
          <w:i/>
          <w:iCs/>
          <w:sz w:val="22"/>
          <w:szCs w:val="22"/>
          <w:lang w:val="en-US" w:eastAsia="en-US"/>
        </w:rPr>
        <w:t xml:space="preserve">:  </w:t>
      </w:r>
      <w:r w:rsidR="00E57611">
        <w:rPr>
          <w:rFonts w:ascii="Times New Roman" w:hAnsi="Times New Roman" w:cs="Times New Roman"/>
          <w:b/>
          <w:bCs/>
          <w:i/>
          <w:iCs/>
          <w:sz w:val="22"/>
          <w:szCs w:val="22"/>
          <w:lang w:val="en-US" w:eastAsia="en-US"/>
        </w:rPr>
        <w:t xml:space="preserve">Support </w:t>
      </w:r>
      <w:r w:rsidR="002E5D46">
        <w:rPr>
          <w:rFonts w:ascii="Times New Roman" w:hAnsi="Times New Roman" w:cs="Times New Roman"/>
          <w:b/>
          <w:bCs/>
          <w:i/>
          <w:iCs/>
          <w:sz w:val="22"/>
          <w:szCs w:val="22"/>
          <w:lang w:val="en-US" w:eastAsia="en-US"/>
        </w:rPr>
        <w:t>the provision of cell DTX</w:t>
      </w:r>
      <w:r w:rsidR="00333696">
        <w:rPr>
          <w:rFonts w:ascii="Times New Roman" w:hAnsi="Times New Roman" w:cs="Times New Roman"/>
          <w:b/>
          <w:bCs/>
          <w:i/>
          <w:iCs/>
          <w:sz w:val="22"/>
          <w:szCs w:val="22"/>
          <w:lang w:val="en-US" w:eastAsia="en-US"/>
        </w:rPr>
        <w:t>/DRX</w:t>
      </w:r>
      <w:r w:rsidR="002E5D46">
        <w:rPr>
          <w:rFonts w:ascii="Times New Roman" w:hAnsi="Times New Roman" w:cs="Times New Roman"/>
          <w:b/>
          <w:bCs/>
          <w:i/>
          <w:iCs/>
          <w:sz w:val="22"/>
          <w:szCs w:val="22"/>
          <w:lang w:val="en-US" w:eastAsia="en-US"/>
        </w:rPr>
        <w:t xml:space="preserve"> configuration </w:t>
      </w:r>
      <w:r w:rsidR="00E57611">
        <w:rPr>
          <w:rFonts w:ascii="Times New Roman" w:hAnsi="Times New Roman" w:cs="Times New Roman"/>
          <w:b/>
          <w:bCs/>
          <w:i/>
          <w:iCs/>
          <w:sz w:val="22"/>
          <w:szCs w:val="22"/>
          <w:lang w:val="en-US" w:eastAsia="en-US"/>
        </w:rPr>
        <w:t xml:space="preserve">using </w:t>
      </w:r>
      <w:proofErr w:type="spellStart"/>
      <w:r w:rsidR="00E57611">
        <w:rPr>
          <w:rFonts w:ascii="Times New Roman" w:hAnsi="Times New Roman" w:cs="Times New Roman"/>
          <w:b/>
          <w:bCs/>
          <w:i/>
          <w:iCs/>
          <w:sz w:val="22"/>
          <w:szCs w:val="22"/>
          <w:lang w:val="en-US" w:eastAsia="en-US"/>
        </w:rPr>
        <w:t>SIBx</w:t>
      </w:r>
      <w:proofErr w:type="spellEnd"/>
      <w:r w:rsidR="00E57611">
        <w:rPr>
          <w:rFonts w:ascii="Times New Roman" w:hAnsi="Times New Roman" w:cs="Times New Roman"/>
          <w:b/>
          <w:bCs/>
          <w:i/>
          <w:iCs/>
          <w:sz w:val="22"/>
          <w:szCs w:val="22"/>
          <w:lang w:val="en-US" w:eastAsia="en-US"/>
        </w:rPr>
        <w:t xml:space="preserve"> </w:t>
      </w:r>
      <w:r w:rsidR="002E5D46">
        <w:rPr>
          <w:rFonts w:ascii="Times New Roman" w:hAnsi="Times New Roman" w:cs="Times New Roman"/>
          <w:b/>
          <w:bCs/>
          <w:i/>
          <w:iCs/>
          <w:sz w:val="22"/>
          <w:szCs w:val="22"/>
          <w:lang w:val="en-US" w:eastAsia="en-US"/>
        </w:rPr>
        <w:t xml:space="preserve">for the </w:t>
      </w:r>
      <w:r w:rsidR="00065E65">
        <w:rPr>
          <w:rFonts w:ascii="Times New Roman" w:hAnsi="Times New Roman" w:cs="Times New Roman"/>
          <w:b/>
          <w:bCs/>
          <w:i/>
          <w:iCs/>
          <w:sz w:val="22"/>
          <w:szCs w:val="22"/>
          <w:lang w:val="en-US" w:eastAsia="en-US"/>
        </w:rPr>
        <w:t>idle mode UEs</w:t>
      </w:r>
      <w:r w:rsidR="00695065">
        <w:rPr>
          <w:rFonts w:ascii="Times New Roman" w:hAnsi="Times New Roman" w:cs="Times New Roman"/>
          <w:b/>
          <w:bCs/>
          <w:i/>
          <w:iCs/>
          <w:sz w:val="22"/>
          <w:szCs w:val="22"/>
          <w:lang w:val="en-US" w:eastAsia="en-US"/>
        </w:rPr>
        <w:t xml:space="preserve"> for common channel adaptation</w:t>
      </w:r>
      <w:r w:rsidRPr="00E92ED0">
        <w:rPr>
          <w:rFonts w:ascii="Times New Roman" w:hAnsi="Times New Roman" w:cs="Times New Roman"/>
          <w:b/>
          <w:bCs/>
          <w:i/>
          <w:iCs/>
          <w:sz w:val="22"/>
          <w:szCs w:val="22"/>
          <w:lang w:val="en-US" w:eastAsia="en-US"/>
        </w:rPr>
        <w:t>.</w:t>
      </w:r>
    </w:p>
    <w:p w14:paraId="6FF9CEA9" w14:textId="194B1681" w:rsidR="002C403A" w:rsidRDefault="002C403A" w:rsidP="00A94799">
      <w:pPr>
        <w:pStyle w:val="Heading2"/>
        <w:spacing w:before="240" w:after="240"/>
        <w:rPr>
          <w:lang w:val="en-GB" w:eastAsia="zh-CN"/>
        </w:rPr>
      </w:pPr>
      <w:bookmarkStart w:id="6" w:name="_Hlk158718102"/>
      <w:bookmarkStart w:id="7" w:name="_Hlk67056900"/>
      <w:r w:rsidRPr="002C403A">
        <w:rPr>
          <w:lang w:val="en-GB" w:eastAsia="zh-CN"/>
        </w:rPr>
        <w:t>Adaptation of PRACH in time domain</w:t>
      </w:r>
    </w:p>
    <w:bookmarkEnd w:id="6"/>
    <w:p w14:paraId="6C813DD5" w14:textId="068D603B" w:rsidR="00914D85" w:rsidRDefault="00914D85" w:rsidP="005B149E">
      <w:pPr>
        <w:spacing w:before="240" w:after="240"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Similar to SSB adaptation, the PRACH adaptation pattern can be configured using the cell DRX configuration (if provided within the system information)</w:t>
      </w:r>
      <w:r w:rsidR="00FF2E0F">
        <w:rPr>
          <w:rFonts w:ascii="Times New Roman" w:eastAsia="SimSun" w:hAnsi="Times New Roman" w:cs="Times New Roman"/>
          <w:bCs/>
          <w:iCs/>
          <w:sz w:val="22"/>
          <w:szCs w:val="22"/>
          <w:lang w:eastAsia="zh-CN"/>
        </w:rPr>
        <w:t>. In this case, higher number of PRACH resources shall be available to UE during cell DRX active period as compared to cell DRX inactive period.</w:t>
      </w:r>
    </w:p>
    <w:p w14:paraId="4E289A55" w14:textId="7C3630B7" w:rsidR="005832CA" w:rsidRDefault="005832CA" w:rsidP="005B149E">
      <w:pPr>
        <w:spacing w:before="240" w:after="240"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Further to enable </w:t>
      </w:r>
      <w:r w:rsidR="00C260C9">
        <w:rPr>
          <w:rFonts w:ascii="Times New Roman" w:eastAsia="SimSun" w:hAnsi="Times New Roman" w:cs="Times New Roman"/>
          <w:bCs/>
          <w:iCs/>
          <w:sz w:val="22"/>
          <w:szCs w:val="22"/>
          <w:lang w:eastAsia="zh-CN"/>
        </w:rPr>
        <w:t xml:space="preserve">more </w:t>
      </w:r>
      <w:r>
        <w:rPr>
          <w:rFonts w:ascii="Times New Roman" w:eastAsia="SimSun" w:hAnsi="Times New Roman" w:cs="Times New Roman"/>
          <w:bCs/>
          <w:iCs/>
          <w:sz w:val="22"/>
          <w:szCs w:val="22"/>
          <w:lang w:eastAsia="zh-CN"/>
        </w:rPr>
        <w:t>dynamic adaptation</w:t>
      </w:r>
      <w:r w:rsidR="000D23BE">
        <w:rPr>
          <w:rFonts w:ascii="Times New Roman" w:eastAsia="SimSun" w:hAnsi="Times New Roman" w:cs="Times New Roman"/>
          <w:bCs/>
          <w:iCs/>
          <w:sz w:val="22"/>
          <w:szCs w:val="22"/>
          <w:lang w:eastAsia="zh-CN"/>
        </w:rPr>
        <w:t xml:space="preserve"> for connected mode UEs</w:t>
      </w:r>
      <w:r>
        <w:rPr>
          <w:rFonts w:ascii="Times New Roman" w:eastAsia="SimSun" w:hAnsi="Times New Roman" w:cs="Times New Roman"/>
          <w:bCs/>
          <w:iCs/>
          <w:sz w:val="22"/>
          <w:szCs w:val="22"/>
          <w:lang w:eastAsia="zh-CN"/>
        </w:rPr>
        <w:t xml:space="preserve">, </w:t>
      </w:r>
      <w:r w:rsidR="00A67A88">
        <w:rPr>
          <w:rFonts w:ascii="Times New Roman" w:eastAsia="SimSun" w:hAnsi="Times New Roman" w:cs="Times New Roman"/>
          <w:bCs/>
          <w:iCs/>
          <w:sz w:val="22"/>
          <w:szCs w:val="22"/>
          <w:lang w:eastAsia="zh-CN"/>
        </w:rPr>
        <w:t xml:space="preserve">we think that </w:t>
      </w:r>
      <w:r w:rsidR="00967DF1">
        <w:rPr>
          <w:rFonts w:ascii="Times New Roman" w:eastAsia="SimSun" w:hAnsi="Times New Roman" w:cs="Times New Roman"/>
          <w:bCs/>
          <w:iCs/>
          <w:sz w:val="22"/>
          <w:szCs w:val="22"/>
          <w:lang w:eastAsia="zh-CN"/>
        </w:rPr>
        <w:t xml:space="preserve">dynamic signalling of Rel-18 </w:t>
      </w:r>
      <w:r w:rsidR="00A67A88">
        <w:rPr>
          <w:rFonts w:ascii="Times New Roman" w:eastAsia="SimSun" w:hAnsi="Times New Roman" w:cs="Times New Roman"/>
          <w:bCs/>
          <w:iCs/>
          <w:sz w:val="22"/>
          <w:szCs w:val="22"/>
          <w:lang w:eastAsia="zh-CN"/>
        </w:rPr>
        <w:t>cell DRX mechanism can be reused.</w:t>
      </w:r>
      <w:r w:rsidR="005660EC">
        <w:rPr>
          <w:rFonts w:ascii="Times New Roman" w:eastAsia="SimSun" w:hAnsi="Times New Roman" w:cs="Times New Roman"/>
          <w:bCs/>
          <w:iCs/>
          <w:sz w:val="22"/>
          <w:szCs w:val="22"/>
          <w:lang w:eastAsia="zh-CN"/>
        </w:rPr>
        <w:t xml:space="preserve"> </w:t>
      </w:r>
      <w:r w:rsidR="00DE6B4C">
        <w:rPr>
          <w:rFonts w:ascii="Times New Roman" w:eastAsia="SimSun" w:hAnsi="Times New Roman" w:cs="Times New Roman"/>
          <w:bCs/>
          <w:iCs/>
          <w:sz w:val="22"/>
          <w:szCs w:val="22"/>
          <w:lang w:eastAsia="zh-CN"/>
        </w:rPr>
        <w:t xml:space="preserve">Here, </w:t>
      </w:r>
      <w:r w:rsidR="00D024E2">
        <w:rPr>
          <w:rFonts w:ascii="Times New Roman" w:eastAsia="SimSun" w:hAnsi="Times New Roman" w:cs="Times New Roman"/>
          <w:bCs/>
          <w:iCs/>
          <w:sz w:val="22"/>
          <w:szCs w:val="22"/>
          <w:lang w:eastAsia="zh-CN"/>
        </w:rPr>
        <w:t xml:space="preserve">activation/deactivation of cell DRX signalling can be reused to </w:t>
      </w:r>
      <w:r w:rsidR="001F5367">
        <w:rPr>
          <w:rFonts w:ascii="Times New Roman" w:eastAsia="SimSun" w:hAnsi="Times New Roman" w:cs="Times New Roman"/>
          <w:bCs/>
          <w:iCs/>
          <w:sz w:val="22"/>
          <w:szCs w:val="22"/>
          <w:lang w:eastAsia="zh-CN"/>
        </w:rPr>
        <w:t xml:space="preserve">enable/disable </w:t>
      </w:r>
      <w:r w:rsidR="00652DA1">
        <w:rPr>
          <w:rFonts w:ascii="Times New Roman" w:eastAsia="SimSun" w:hAnsi="Times New Roman" w:cs="Times New Roman"/>
          <w:bCs/>
          <w:iCs/>
          <w:sz w:val="22"/>
          <w:szCs w:val="22"/>
          <w:lang w:eastAsia="zh-CN"/>
        </w:rPr>
        <w:t>the</w:t>
      </w:r>
      <w:r w:rsidR="00D024E2">
        <w:rPr>
          <w:rFonts w:ascii="Times New Roman" w:eastAsia="SimSun" w:hAnsi="Times New Roman" w:cs="Times New Roman"/>
          <w:bCs/>
          <w:iCs/>
          <w:sz w:val="22"/>
          <w:szCs w:val="22"/>
          <w:lang w:eastAsia="zh-CN"/>
        </w:rPr>
        <w:t xml:space="preserve"> </w:t>
      </w:r>
      <w:r w:rsidR="001F5367">
        <w:rPr>
          <w:rFonts w:ascii="Times New Roman" w:eastAsia="SimSun" w:hAnsi="Times New Roman" w:cs="Times New Roman"/>
          <w:bCs/>
          <w:iCs/>
          <w:sz w:val="22"/>
          <w:szCs w:val="22"/>
          <w:lang w:eastAsia="zh-CN"/>
        </w:rPr>
        <w:t xml:space="preserve">adaptation of additional </w:t>
      </w:r>
      <w:r w:rsidR="00D024E2">
        <w:rPr>
          <w:rFonts w:ascii="Times New Roman" w:eastAsia="SimSun" w:hAnsi="Times New Roman" w:cs="Times New Roman"/>
          <w:bCs/>
          <w:iCs/>
          <w:sz w:val="22"/>
          <w:szCs w:val="22"/>
          <w:lang w:eastAsia="zh-CN"/>
        </w:rPr>
        <w:t xml:space="preserve">PRACH </w:t>
      </w:r>
      <w:r w:rsidR="00652DA1">
        <w:rPr>
          <w:rFonts w:ascii="Times New Roman" w:eastAsia="SimSun" w:hAnsi="Times New Roman" w:cs="Times New Roman"/>
          <w:bCs/>
          <w:iCs/>
          <w:sz w:val="22"/>
          <w:szCs w:val="22"/>
          <w:lang w:eastAsia="zh-CN"/>
        </w:rPr>
        <w:t>resources</w:t>
      </w:r>
      <w:r w:rsidR="00276C70">
        <w:rPr>
          <w:rFonts w:ascii="Times New Roman" w:eastAsia="SimSun" w:hAnsi="Times New Roman" w:cs="Times New Roman"/>
          <w:bCs/>
          <w:iCs/>
          <w:sz w:val="22"/>
          <w:szCs w:val="22"/>
          <w:lang w:eastAsia="zh-CN"/>
        </w:rPr>
        <w:t xml:space="preserve">. </w:t>
      </w:r>
    </w:p>
    <w:p w14:paraId="4AC084F9" w14:textId="496D15FE" w:rsidR="005660EC" w:rsidRPr="008D3CBF" w:rsidRDefault="005660EC" w:rsidP="005660EC">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Proposal 1</w:t>
      </w:r>
      <w:r w:rsidR="00E57611">
        <w:rPr>
          <w:rFonts w:ascii="Times New Roman" w:eastAsia="SimSun" w:hAnsi="Times New Roman" w:cs="Times New Roman"/>
          <w:b/>
          <w:i/>
          <w:sz w:val="22"/>
          <w:szCs w:val="22"/>
          <w:lang w:eastAsia="zh-CN"/>
        </w:rPr>
        <w:t>0</w:t>
      </w:r>
      <w:r w:rsidRPr="008D3CBF">
        <w:rPr>
          <w:rFonts w:ascii="Times New Roman" w:eastAsia="SimSun" w:hAnsi="Times New Roman" w:cs="Times New Roman"/>
          <w:b/>
          <w:i/>
          <w:sz w:val="22"/>
          <w:szCs w:val="22"/>
          <w:lang w:eastAsia="zh-CN"/>
        </w:rPr>
        <w:t>: Support</w:t>
      </w:r>
      <w:r w:rsidR="00B20319">
        <w:rPr>
          <w:rFonts w:ascii="Times New Roman" w:eastAsia="SimSun" w:hAnsi="Times New Roman" w:cs="Times New Roman"/>
          <w:b/>
          <w:i/>
          <w:sz w:val="22"/>
          <w:szCs w:val="22"/>
          <w:lang w:eastAsia="zh-CN"/>
        </w:rPr>
        <w:t xml:space="preserve"> PRACH adaptation </w:t>
      </w:r>
      <w:r w:rsidRPr="008D3CBF">
        <w:rPr>
          <w:rFonts w:ascii="Times New Roman" w:eastAsia="SimSun" w:hAnsi="Times New Roman" w:cs="Times New Roman"/>
          <w:b/>
          <w:i/>
          <w:sz w:val="22"/>
          <w:szCs w:val="22"/>
          <w:lang w:eastAsia="zh-CN"/>
        </w:rPr>
        <w:t>us</w:t>
      </w:r>
      <w:r w:rsidR="00B20319">
        <w:rPr>
          <w:rFonts w:ascii="Times New Roman" w:eastAsia="SimSun" w:hAnsi="Times New Roman" w:cs="Times New Roman"/>
          <w:b/>
          <w:i/>
          <w:sz w:val="22"/>
          <w:szCs w:val="22"/>
          <w:lang w:eastAsia="zh-CN"/>
        </w:rPr>
        <w:t>ing</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w:t>
      </w:r>
      <w:r w:rsidRPr="008D3CBF">
        <w:rPr>
          <w:rFonts w:ascii="Times New Roman" w:eastAsia="SimSun" w:hAnsi="Times New Roman" w:cs="Times New Roman"/>
          <w:b/>
          <w:i/>
          <w:sz w:val="22"/>
          <w:szCs w:val="22"/>
          <w:lang w:eastAsia="zh-CN"/>
        </w:rPr>
        <w:t xml:space="preserve">ell DRX </w:t>
      </w:r>
      <w:r w:rsidR="00B20319">
        <w:rPr>
          <w:rFonts w:ascii="Times New Roman" w:eastAsia="SimSun" w:hAnsi="Times New Roman" w:cs="Times New Roman"/>
          <w:b/>
          <w:i/>
          <w:sz w:val="22"/>
          <w:szCs w:val="22"/>
          <w:lang w:eastAsia="zh-CN"/>
        </w:rPr>
        <w:t>operation</w:t>
      </w:r>
      <w:r w:rsidRPr="008D3CBF">
        <w:rPr>
          <w:rFonts w:ascii="Times New Roman" w:eastAsia="SimSun" w:hAnsi="Times New Roman" w:cs="Times New Roman"/>
          <w:b/>
          <w:i/>
          <w:sz w:val="22"/>
          <w:szCs w:val="22"/>
          <w:lang w:eastAsia="zh-CN"/>
        </w:rPr>
        <w:t xml:space="preserve">. </w:t>
      </w:r>
    </w:p>
    <w:p w14:paraId="10B473B5" w14:textId="36E1C692" w:rsidR="006D455A" w:rsidRDefault="006D455A" w:rsidP="006D455A">
      <w:pPr>
        <w:spacing w:after="0" w:line="240" w:lineRule="auto"/>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The </w:t>
      </w:r>
      <w:r w:rsidRPr="000A3D23">
        <w:rPr>
          <w:rFonts w:ascii="Times New Roman" w:eastAsia="Batang" w:hAnsi="Times New Roman" w:cs="Times New Roman"/>
          <w:sz w:val="22"/>
          <w:szCs w:val="22"/>
          <w:lang w:eastAsia="en-US"/>
        </w:rPr>
        <w:t>following agreements were made</w:t>
      </w:r>
      <w:r>
        <w:rPr>
          <w:rFonts w:ascii="Times New Roman" w:eastAsia="Batang" w:hAnsi="Times New Roman" w:cs="Times New Roman"/>
          <w:sz w:val="22"/>
          <w:szCs w:val="22"/>
          <w:lang w:eastAsia="en-US"/>
        </w:rPr>
        <w:t xml:space="preserve"> in</w:t>
      </w:r>
      <w:r w:rsidRPr="000A3D23">
        <w:rPr>
          <w:rFonts w:ascii="Times New Roman" w:eastAsia="Batang" w:hAnsi="Times New Roman" w:cs="Times New Roman"/>
          <w:sz w:val="22"/>
          <w:szCs w:val="22"/>
          <w:lang w:eastAsia="en-US"/>
        </w:rPr>
        <w:t xml:space="preserve"> RAN1#118</w:t>
      </w:r>
      <w:r w:rsidR="00440253">
        <w:rPr>
          <w:rFonts w:ascii="Times New Roman" w:eastAsia="Batang" w:hAnsi="Times New Roman" w:cs="Times New Roman"/>
          <w:sz w:val="22"/>
          <w:szCs w:val="22"/>
          <w:lang w:eastAsia="en-US"/>
        </w:rPr>
        <w:t xml:space="preserve"> [1]</w:t>
      </w:r>
      <w:r>
        <w:rPr>
          <w:rFonts w:ascii="Times New Roman" w:eastAsia="Batang" w:hAnsi="Times New Roman" w:cs="Times New Roman"/>
          <w:sz w:val="22"/>
          <w:szCs w:val="22"/>
          <w:lang w:eastAsia="en-US"/>
        </w:rPr>
        <w:t>:</w:t>
      </w:r>
    </w:p>
    <w:p w14:paraId="75C7AF6E" w14:textId="77777777" w:rsidR="006D455A" w:rsidRDefault="006D455A" w:rsidP="006D455A">
      <w:pPr>
        <w:spacing w:after="0" w:line="240" w:lineRule="auto"/>
        <w:rPr>
          <w:rFonts w:ascii="Times New Roman" w:eastAsia="Batang" w:hAnsi="Times New Roman" w:cs="Times New Roman"/>
          <w:sz w:val="22"/>
          <w:szCs w:val="22"/>
          <w:highlight w:val="green"/>
          <w:lang w:eastAsia="en-US"/>
        </w:rPr>
      </w:pPr>
    </w:p>
    <w:p w14:paraId="08A21683" w14:textId="77777777" w:rsidR="006D455A" w:rsidRPr="00CB4B50" w:rsidRDefault="006D455A" w:rsidP="00CB4B50">
      <w:pPr>
        <w:spacing w:after="0" w:line="240" w:lineRule="auto"/>
        <w:ind w:left="720"/>
        <w:rPr>
          <w:rFonts w:ascii="Times New Roman" w:eastAsia="Batang" w:hAnsi="Times New Roman" w:cs="Times New Roman"/>
          <w:i/>
          <w:iCs/>
          <w:sz w:val="22"/>
          <w:szCs w:val="22"/>
          <w:lang w:eastAsia="en-US"/>
        </w:rPr>
      </w:pPr>
      <w:r w:rsidRPr="00CB4B50">
        <w:rPr>
          <w:rFonts w:ascii="Times New Roman" w:eastAsia="Batang" w:hAnsi="Times New Roman" w:cs="Times New Roman"/>
          <w:i/>
          <w:iCs/>
          <w:sz w:val="22"/>
          <w:szCs w:val="22"/>
          <w:highlight w:val="green"/>
          <w:lang w:eastAsia="en-US"/>
        </w:rPr>
        <w:t>Agreement</w:t>
      </w:r>
    </w:p>
    <w:p w14:paraId="4D464355" w14:textId="77777777" w:rsidR="006D455A" w:rsidRPr="00CB4B50" w:rsidRDefault="006D455A" w:rsidP="00CB4B50">
      <w:pPr>
        <w:spacing w:after="0" w:line="240" w:lineRule="auto"/>
        <w:ind w:left="720"/>
        <w:rPr>
          <w:rFonts w:ascii="Times New Roman" w:eastAsia="Batang" w:hAnsi="Times New Roman" w:cs="Times New Roman"/>
          <w:i/>
          <w:iCs/>
          <w:sz w:val="22"/>
          <w:szCs w:val="22"/>
          <w:lang w:eastAsia="en-US"/>
        </w:rPr>
      </w:pPr>
      <w:r w:rsidRPr="00CB4B50">
        <w:rPr>
          <w:rFonts w:ascii="Times New Roman" w:eastAsia="Batang" w:hAnsi="Times New Roman" w:cs="Times New Roman"/>
          <w:i/>
          <w:iCs/>
          <w:sz w:val="22"/>
          <w:szCs w:val="22"/>
          <w:lang w:eastAsia="en-US"/>
        </w:rPr>
        <w:t>For adaptation of PRACH in time-domain, select at least one from the following alternatives for configuration of the additional PRACH resources</w:t>
      </w:r>
    </w:p>
    <w:p w14:paraId="1B91E002" w14:textId="77777777" w:rsidR="006D455A" w:rsidRPr="00CB4B50" w:rsidRDefault="006D455A" w:rsidP="00CB4B50">
      <w:pPr>
        <w:numPr>
          <w:ilvl w:val="0"/>
          <w:numId w:val="47"/>
        </w:numPr>
        <w:spacing w:after="0" w:line="240" w:lineRule="auto"/>
        <w:ind w:left="1440"/>
        <w:contextualSpacing/>
        <w:rPr>
          <w:rFonts w:ascii="Times New Roman" w:eastAsia="Batang" w:hAnsi="Times New Roman" w:cs="Times New Roman"/>
          <w:i/>
          <w:iCs/>
          <w:sz w:val="22"/>
          <w:szCs w:val="22"/>
          <w:lang w:eastAsia="en-US"/>
        </w:rPr>
      </w:pPr>
      <w:r w:rsidRPr="00CB4B50">
        <w:rPr>
          <w:rFonts w:ascii="Times New Roman" w:eastAsia="Batang" w:hAnsi="Times New Roman" w:cs="Times New Roman"/>
          <w:i/>
          <w:iCs/>
          <w:sz w:val="22"/>
          <w:szCs w:val="22"/>
          <w:lang w:eastAsia="en-US"/>
        </w:rPr>
        <w:lastRenderedPageBreak/>
        <w:t xml:space="preserve">Alt 1: The PRACH configuration index for the additional PRACH resources is same as the PRACH configuration index for the legacy resources and </w:t>
      </w:r>
    </w:p>
    <w:p w14:paraId="464B752F" w14:textId="77777777" w:rsidR="006D455A" w:rsidRPr="00CB4B50" w:rsidRDefault="006D455A" w:rsidP="00CB4B50">
      <w:pPr>
        <w:numPr>
          <w:ilvl w:val="1"/>
          <w:numId w:val="47"/>
        </w:numPr>
        <w:spacing w:after="0" w:line="240" w:lineRule="auto"/>
        <w:ind w:left="2160"/>
        <w:contextualSpacing/>
        <w:rPr>
          <w:rFonts w:ascii="Times New Roman" w:eastAsia="Batang" w:hAnsi="Times New Roman" w:cs="Times New Roman"/>
          <w:i/>
          <w:iCs/>
          <w:sz w:val="22"/>
          <w:szCs w:val="22"/>
          <w:lang w:eastAsia="en-US"/>
        </w:rPr>
      </w:pPr>
      <w:r w:rsidRPr="00CB4B50">
        <w:rPr>
          <w:rFonts w:ascii="Times New Roman" w:eastAsia="Batang" w:hAnsi="Times New Roman" w:cs="Times New Roman"/>
          <w:i/>
          <w:iCs/>
          <w:sz w:val="22"/>
          <w:szCs w:val="22"/>
          <w:lang w:eastAsia="en-US"/>
        </w:rPr>
        <w:t>Discuss further additional mechanism(s) for determining the additional PRACH resources, e.g.</w:t>
      </w:r>
    </w:p>
    <w:p w14:paraId="57DB585A" w14:textId="77777777" w:rsidR="006D455A" w:rsidRPr="00CB4B50" w:rsidRDefault="006D455A" w:rsidP="00CB4B50">
      <w:pPr>
        <w:numPr>
          <w:ilvl w:val="2"/>
          <w:numId w:val="47"/>
        </w:numPr>
        <w:spacing w:after="0" w:line="240" w:lineRule="auto"/>
        <w:ind w:left="2880"/>
        <w:contextualSpacing/>
        <w:rPr>
          <w:rFonts w:ascii="Times New Roman" w:eastAsia="Batang" w:hAnsi="Times New Roman" w:cs="Times New Roman"/>
          <w:i/>
          <w:iCs/>
          <w:sz w:val="22"/>
          <w:szCs w:val="22"/>
          <w:lang w:eastAsia="en-US"/>
        </w:rPr>
      </w:pPr>
      <w:proofErr w:type="spellStart"/>
      <w:r w:rsidRPr="00CB4B50">
        <w:rPr>
          <w:rFonts w:ascii="Times New Roman" w:eastAsia="Batang" w:hAnsi="Times New Roman" w:cs="Times New Roman"/>
          <w:i/>
          <w:iCs/>
          <w:sz w:val="22"/>
          <w:szCs w:val="22"/>
          <w:lang w:eastAsia="en-US"/>
        </w:rPr>
        <w:t>Opt</w:t>
      </w:r>
      <w:proofErr w:type="spellEnd"/>
      <w:r w:rsidRPr="00CB4B50">
        <w:rPr>
          <w:rFonts w:ascii="Times New Roman" w:eastAsia="Batang" w:hAnsi="Times New Roman" w:cs="Times New Roman"/>
          <w:i/>
          <w:iCs/>
          <w:sz w:val="22"/>
          <w:szCs w:val="22"/>
          <w:lang w:eastAsia="en-US"/>
        </w:rPr>
        <w:t xml:space="preserve"> 1-1: Scaled/adjusted PRACH configuration period </w:t>
      </w:r>
    </w:p>
    <w:p w14:paraId="14D94B17" w14:textId="77777777" w:rsidR="006D455A" w:rsidRPr="00CB4B50" w:rsidRDefault="006D455A" w:rsidP="00CB4B50">
      <w:pPr>
        <w:numPr>
          <w:ilvl w:val="2"/>
          <w:numId w:val="47"/>
        </w:numPr>
        <w:spacing w:after="0" w:line="240" w:lineRule="auto"/>
        <w:ind w:left="2880"/>
        <w:contextualSpacing/>
        <w:rPr>
          <w:rFonts w:ascii="Times New Roman" w:eastAsia="Batang" w:hAnsi="Times New Roman" w:cs="Times New Roman"/>
          <w:i/>
          <w:iCs/>
          <w:sz w:val="22"/>
          <w:szCs w:val="22"/>
          <w:lang w:eastAsia="en-US"/>
        </w:rPr>
      </w:pPr>
      <w:proofErr w:type="spellStart"/>
      <w:r w:rsidRPr="00CB4B50">
        <w:rPr>
          <w:rFonts w:ascii="Times New Roman" w:eastAsia="Batang" w:hAnsi="Times New Roman" w:cs="Times New Roman"/>
          <w:i/>
          <w:iCs/>
          <w:sz w:val="22"/>
          <w:szCs w:val="22"/>
          <w:lang w:eastAsia="en-US"/>
        </w:rPr>
        <w:t>Opt</w:t>
      </w:r>
      <w:proofErr w:type="spellEnd"/>
      <w:r w:rsidRPr="00CB4B50">
        <w:rPr>
          <w:rFonts w:ascii="Times New Roman" w:eastAsia="Batang" w:hAnsi="Times New Roman" w:cs="Times New Roman"/>
          <w:i/>
          <w:iCs/>
          <w:sz w:val="22"/>
          <w:szCs w:val="22"/>
          <w:lang w:eastAsia="en-US"/>
        </w:rPr>
        <w:t xml:space="preserve"> 1-2: Adjusting the parameters (e.g., (x, y) value and slot number) of the PRACH configuration</w:t>
      </w:r>
    </w:p>
    <w:p w14:paraId="6F227563" w14:textId="77777777" w:rsidR="006D455A" w:rsidRPr="00CB4B50" w:rsidRDefault="006D455A" w:rsidP="00CB4B50">
      <w:pPr>
        <w:numPr>
          <w:ilvl w:val="2"/>
          <w:numId w:val="47"/>
        </w:numPr>
        <w:spacing w:after="0" w:line="240" w:lineRule="auto"/>
        <w:ind w:left="2880"/>
        <w:contextualSpacing/>
        <w:rPr>
          <w:rFonts w:ascii="Times New Roman" w:eastAsia="Batang" w:hAnsi="Times New Roman" w:cs="Times New Roman"/>
          <w:i/>
          <w:iCs/>
          <w:sz w:val="22"/>
          <w:szCs w:val="22"/>
          <w:lang w:eastAsia="en-US"/>
        </w:rPr>
      </w:pPr>
      <w:proofErr w:type="spellStart"/>
      <w:r w:rsidRPr="00CB4B50">
        <w:rPr>
          <w:rFonts w:ascii="Times New Roman" w:eastAsia="Batang" w:hAnsi="Times New Roman" w:cs="Times New Roman"/>
          <w:i/>
          <w:iCs/>
          <w:sz w:val="22"/>
          <w:szCs w:val="22"/>
          <w:lang w:eastAsia="en-US"/>
        </w:rPr>
        <w:t>Opt</w:t>
      </w:r>
      <w:proofErr w:type="spellEnd"/>
      <w:r w:rsidRPr="00CB4B50">
        <w:rPr>
          <w:rFonts w:ascii="Times New Roman" w:eastAsia="Batang" w:hAnsi="Times New Roman" w:cs="Times New Roman"/>
          <w:i/>
          <w:iCs/>
          <w:sz w:val="22"/>
          <w:szCs w:val="22"/>
          <w:lang w:eastAsia="en-US"/>
        </w:rPr>
        <w:t xml:space="preserve"> 1-3: Muting/masking ROs</w:t>
      </w:r>
    </w:p>
    <w:p w14:paraId="17FE5479" w14:textId="77777777" w:rsidR="006D455A" w:rsidRPr="00CB4B50" w:rsidRDefault="006D455A" w:rsidP="00CB4B50">
      <w:pPr>
        <w:numPr>
          <w:ilvl w:val="2"/>
          <w:numId w:val="47"/>
        </w:numPr>
        <w:spacing w:after="0" w:line="240" w:lineRule="auto"/>
        <w:ind w:left="2880"/>
        <w:contextualSpacing/>
        <w:rPr>
          <w:rFonts w:ascii="Times New Roman" w:eastAsia="Batang" w:hAnsi="Times New Roman" w:cs="Times New Roman"/>
          <w:i/>
          <w:iCs/>
          <w:sz w:val="22"/>
          <w:szCs w:val="22"/>
          <w:lang w:eastAsia="en-US"/>
        </w:rPr>
      </w:pPr>
      <w:proofErr w:type="spellStart"/>
      <w:r w:rsidRPr="00CB4B50">
        <w:rPr>
          <w:rFonts w:ascii="Times New Roman" w:eastAsia="Batang" w:hAnsi="Times New Roman" w:cs="Times New Roman"/>
          <w:i/>
          <w:iCs/>
          <w:sz w:val="22"/>
          <w:szCs w:val="22"/>
          <w:lang w:eastAsia="en-US"/>
        </w:rPr>
        <w:t>Opt</w:t>
      </w:r>
      <w:proofErr w:type="spellEnd"/>
      <w:r w:rsidRPr="00CB4B50">
        <w:rPr>
          <w:rFonts w:ascii="Times New Roman" w:eastAsia="Batang" w:hAnsi="Times New Roman" w:cs="Times New Roman"/>
          <w:i/>
          <w:iCs/>
          <w:sz w:val="22"/>
          <w:szCs w:val="22"/>
          <w:lang w:eastAsia="en-US"/>
        </w:rPr>
        <w:t xml:space="preserve"> 1-4: additional timing offset(s)</w:t>
      </w:r>
    </w:p>
    <w:p w14:paraId="12FB6307" w14:textId="77777777" w:rsidR="006D455A" w:rsidRPr="00CB4B50" w:rsidRDefault="006D455A" w:rsidP="00CB4B50">
      <w:pPr>
        <w:numPr>
          <w:ilvl w:val="0"/>
          <w:numId w:val="47"/>
        </w:numPr>
        <w:spacing w:after="0" w:line="240" w:lineRule="auto"/>
        <w:ind w:left="1440"/>
        <w:contextualSpacing/>
        <w:rPr>
          <w:rFonts w:ascii="Times New Roman" w:eastAsia="Batang" w:hAnsi="Times New Roman" w:cs="Times New Roman"/>
          <w:i/>
          <w:iCs/>
          <w:sz w:val="22"/>
          <w:szCs w:val="22"/>
          <w:lang w:eastAsia="en-US"/>
        </w:rPr>
      </w:pPr>
      <w:r w:rsidRPr="00CB4B50">
        <w:rPr>
          <w:rFonts w:ascii="Times New Roman" w:eastAsia="Batang" w:hAnsi="Times New Roman" w:cs="Times New Roman"/>
          <w:i/>
          <w:iCs/>
          <w:sz w:val="22"/>
          <w:szCs w:val="22"/>
          <w:lang w:eastAsia="en-US"/>
        </w:rPr>
        <w:t xml:space="preserve">Alt 2: The PRACH configuration index for the additional PRACH resources is different from the PRACH configuration index for the legacy resources, </w:t>
      </w:r>
    </w:p>
    <w:p w14:paraId="5112B871" w14:textId="77777777" w:rsidR="006D455A" w:rsidRPr="00CB4B50" w:rsidRDefault="006D455A" w:rsidP="00CB4B50">
      <w:pPr>
        <w:numPr>
          <w:ilvl w:val="1"/>
          <w:numId w:val="47"/>
        </w:numPr>
        <w:spacing w:after="0" w:line="240" w:lineRule="auto"/>
        <w:ind w:left="2160"/>
        <w:contextualSpacing/>
        <w:rPr>
          <w:rFonts w:ascii="Times New Roman" w:eastAsia="Batang" w:hAnsi="Times New Roman" w:cs="Times New Roman"/>
          <w:i/>
          <w:iCs/>
          <w:sz w:val="22"/>
          <w:szCs w:val="22"/>
          <w:lang w:eastAsia="en-US"/>
        </w:rPr>
      </w:pPr>
      <w:r w:rsidRPr="00CB4B50">
        <w:rPr>
          <w:rFonts w:ascii="Times New Roman" w:eastAsia="Batang" w:hAnsi="Times New Roman" w:cs="Times New Roman"/>
          <w:i/>
          <w:iCs/>
          <w:sz w:val="22"/>
          <w:szCs w:val="22"/>
          <w:lang w:eastAsia="en-US"/>
        </w:rPr>
        <w:t>Discuss further additional mechanism(s) for determining the additional PRACH resources, e.g.</w:t>
      </w:r>
    </w:p>
    <w:p w14:paraId="563AAA08" w14:textId="77777777" w:rsidR="006D455A" w:rsidRPr="00CB4B50" w:rsidRDefault="006D455A" w:rsidP="00CB4B50">
      <w:pPr>
        <w:numPr>
          <w:ilvl w:val="2"/>
          <w:numId w:val="47"/>
        </w:numPr>
        <w:spacing w:after="0" w:line="240" w:lineRule="auto"/>
        <w:ind w:left="2880"/>
        <w:contextualSpacing/>
        <w:rPr>
          <w:rFonts w:ascii="Times New Roman" w:eastAsia="Batang" w:hAnsi="Times New Roman" w:cs="Times New Roman"/>
          <w:i/>
          <w:iCs/>
          <w:sz w:val="22"/>
          <w:szCs w:val="22"/>
          <w:lang w:eastAsia="en-US"/>
        </w:rPr>
      </w:pPr>
      <w:proofErr w:type="spellStart"/>
      <w:r w:rsidRPr="00CB4B50">
        <w:rPr>
          <w:rFonts w:ascii="Times New Roman" w:eastAsia="Batang" w:hAnsi="Times New Roman" w:cs="Times New Roman"/>
          <w:i/>
          <w:iCs/>
          <w:sz w:val="22"/>
          <w:szCs w:val="22"/>
          <w:lang w:eastAsia="en-US"/>
        </w:rPr>
        <w:t>Opt</w:t>
      </w:r>
      <w:proofErr w:type="spellEnd"/>
      <w:r w:rsidRPr="00CB4B50">
        <w:rPr>
          <w:rFonts w:ascii="Times New Roman" w:eastAsia="Batang" w:hAnsi="Times New Roman" w:cs="Times New Roman"/>
          <w:i/>
          <w:iCs/>
          <w:sz w:val="22"/>
          <w:szCs w:val="22"/>
          <w:lang w:eastAsia="en-US"/>
        </w:rPr>
        <w:t xml:space="preserve"> 2-1: Muting/masking ROs (e.g. for the case when the PRACH configuration index for the additional PRACH resources contains legacy resources)</w:t>
      </w:r>
    </w:p>
    <w:p w14:paraId="2399CCB9" w14:textId="77777777" w:rsidR="006D455A" w:rsidRPr="00CB4B50" w:rsidRDefault="006D455A" w:rsidP="00CB4B50">
      <w:pPr>
        <w:numPr>
          <w:ilvl w:val="2"/>
          <w:numId w:val="47"/>
        </w:numPr>
        <w:spacing w:after="0" w:line="240" w:lineRule="auto"/>
        <w:ind w:left="2880"/>
        <w:contextualSpacing/>
        <w:rPr>
          <w:rFonts w:ascii="Times New Roman" w:eastAsia="Batang" w:hAnsi="Times New Roman" w:cs="Times New Roman"/>
          <w:i/>
          <w:iCs/>
          <w:sz w:val="22"/>
          <w:szCs w:val="22"/>
          <w:lang w:eastAsia="en-US"/>
        </w:rPr>
      </w:pPr>
      <w:proofErr w:type="spellStart"/>
      <w:r w:rsidRPr="00CB4B50">
        <w:rPr>
          <w:rFonts w:ascii="Times New Roman" w:eastAsia="Batang" w:hAnsi="Times New Roman" w:cs="Times New Roman"/>
          <w:i/>
          <w:iCs/>
          <w:sz w:val="22"/>
          <w:szCs w:val="22"/>
          <w:lang w:eastAsia="en-US"/>
        </w:rPr>
        <w:t>Opt</w:t>
      </w:r>
      <w:proofErr w:type="spellEnd"/>
      <w:r w:rsidRPr="00CB4B50">
        <w:rPr>
          <w:rFonts w:ascii="Times New Roman" w:eastAsia="Batang" w:hAnsi="Times New Roman" w:cs="Times New Roman"/>
          <w:i/>
          <w:iCs/>
          <w:sz w:val="22"/>
          <w:szCs w:val="22"/>
          <w:lang w:eastAsia="en-US"/>
        </w:rPr>
        <w:t xml:space="preserve"> 2-2: Additional timing offset(s)</w:t>
      </w:r>
    </w:p>
    <w:p w14:paraId="5E4FAA8D" w14:textId="77777777" w:rsidR="006D455A" w:rsidRPr="00CB4B50" w:rsidRDefault="006D455A" w:rsidP="00CB4B50">
      <w:pPr>
        <w:numPr>
          <w:ilvl w:val="0"/>
          <w:numId w:val="47"/>
        </w:numPr>
        <w:spacing w:after="0" w:line="240" w:lineRule="auto"/>
        <w:ind w:left="1440"/>
        <w:contextualSpacing/>
        <w:rPr>
          <w:rFonts w:ascii="Times New Roman" w:eastAsia="Batang" w:hAnsi="Times New Roman" w:cs="Times New Roman"/>
          <w:i/>
          <w:iCs/>
          <w:sz w:val="22"/>
          <w:szCs w:val="22"/>
          <w:lang w:eastAsia="en-US"/>
        </w:rPr>
      </w:pPr>
      <w:r w:rsidRPr="00CB4B50">
        <w:rPr>
          <w:rFonts w:ascii="Times New Roman" w:eastAsia="Batang" w:hAnsi="Times New Roman" w:cs="Times New Roman"/>
          <w:i/>
          <w:iCs/>
          <w:sz w:val="22"/>
          <w:szCs w:val="22"/>
          <w:lang w:eastAsia="en-US"/>
        </w:rPr>
        <w:t>FFS: Additional parameters to facilitate condensed/cluster RACH resources in time-domain (including whether needed)</w:t>
      </w:r>
    </w:p>
    <w:p w14:paraId="314EB8CB" w14:textId="77777777" w:rsidR="006D455A" w:rsidRPr="00065755" w:rsidRDefault="006D455A" w:rsidP="00CB4B50">
      <w:pPr>
        <w:numPr>
          <w:ilvl w:val="0"/>
          <w:numId w:val="47"/>
        </w:numPr>
        <w:spacing w:after="0" w:line="240" w:lineRule="auto"/>
        <w:ind w:left="1440"/>
        <w:contextualSpacing/>
        <w:rPr>
          <w:rFonts w:ascii="Times New Roman" w:eastAsia="Batang" w:hAnsi="Times New Roman" w:cs="Times New Roman"/>
          <w:sz w:val="22"/>
          <w:szCs w:val="22"/>
          <w:lang w:eastAsia="en-US"/>
        </w:rPr>
      </w:pPr>
      <w:r w:rsidRPr="00CB4B50">
        <w:rPr>
          <w:rFonts w:ascii="Times New Roman" w:eastAsia="Batang" w:hAnsi="Times New Roman" w:cs="Times New Roman"/>
          <w:i/>
          <w:iCs/>
          <w:sz w:val="22"/>
          <w:szCs w:val="22"/>
          <w:lang w:eastAsia="en-US"/>
        </w:rPr>
        <w:t>FFS: Additional frequency domain parameter(s) (e.g., freq. starting offset)</w:t>
      </w:r>
    </w:p>
    <w:p w14:paraId="341407DB" w14:textId="77777777" w:rsidR="006D455A" w:rsidRDefault="006D455A" w:rsidP="006D455A">
      <w:pPr>
        <w:rPr>
          <w:rFonts w:ascii="Times New Roman" w:hAnsi="Times New Roman" w:cs="Times New Roman"/>
          <w:sz w:val="22"/>
          <w:szCs w:val="22"/>
          <w:lang w:eastAsia="zh-CN"/>
        </w:rPr>
      </w:pPr>
    </w:p>
    <w:p w14:paraId="32A493E8" w14:textId="133B3463" w:rsidR="002C403A" w:rsidRPr="002E566A" w:rsidRDefault="00C87B17" w:rsidP="002C403A">
      <w:pPr>
        <w:rPr>
          <w:rFonts w:ascii="Times New Roman" w:hAnsi="Times New Roman" w:cs="Times New Roman"/>
          <w:sz w:val="22"/>
          <w:szCs w:val="22"/>
          <w:lang w:eastAsia="zh-CN"/>
        </w:rPr>
      </w:pPr>
      <w:r w:rsidRPr="00C87B17">
        <w:rPr>
          <w:rFonts w:ascii="Times New Roman" w:hAnsi="Times New Roman" w:cs="Times New Roman"/>
          <w:sz w:val="22"/>
          <w:szCs w:val="22"/>
          <w:lang w:eastAsia="zh-CN"/>
        </w:rPr>
        <w:t xml:space="preserve">NES gains can be obtained if there is a reduction in the number of overall ROs in time domain. </w:t>
      </w:r>
      <w:r w:rsidR="008F54B0">
        <w:rPr>
          <w:rFonts w:ascii="Times New Roman" w:hAnsi="Times New Roman" w:cs="Times New Roman"/>
          <w:sz w:val="22"/>
          <w:szCs w:val="22"/>
          <w:lang w:eastAsia="zh-CN"/>
        </w:rPr>
        <w:t xml:space="preserve">Similar to the SSB discussion, we believe that when </w:t>
      </w:r>
      <w:r w:rsidR="00E556BD">
        <w:rPr>
          <w:rFonts w:ascii="Times New Roman" w:hAnsi="Times New Roman" w:cs="Times New Roman"/>
          <w:sz w:val="22"/>
          <w:szCs w:val="22"/>
          <w:lang w:eastAsia="zh-CN"/>
        </w:rPr>
        <w:t>cell DRX operation is activated, it is beneficial to consider joint operation of cell DRX and PRACH time domain adaptation. For instance, a</w:t>
      </w:r>
      <w:r w:rsidR="00D178C0" w:rsidRPr="002E566A">
        <w:rPr>
          <w:rFonts w:ascii="Times New Roman" w:hAnsi="Times New Roman" w:cs="Times New Roman"/>
          <w:sz w:val="22"/>
          <w:szCs w:val="22"/>
          <w:lang w:eastAsia="zh-CN"/>
        </w:rPr>
        <w:t xml:space="preserve"> PRACH occasion </w:t>
      </w:r>
      <w:r w:rsidR="002E566A">
        <w:rPr>
          <w:rFonts w:ascii="Times New Roman" w:hAnsi="Times New Roman" w:cs="Times New Roman"/>
          <w:sz w:val="22"/>
          <w:szCs w:val="22"/>
          <w:lang w:eastAsia="zh-CN"/>
        </w:rPr>
        <w:t>can be</w:t>
      </w:r>
      <w:r w:rsidR="00D178C0" w:rsidRPr="002E566A">
        <w:rPr>
          <w:rFonts w:ascii="Times New Roman" w:hAnsi="Times New Roman" w:cs="Times New Roman"/>
          <w:sz w:val="22"/>
          <w:szCs w:val="22"/>
          <w:lang w:eastAsia="zh-CN"/>
        </w:rPr>
        <w:t xml:space="preserve"> considered ‘invalid’ if it falls within cell DRX inactive duration. </w:t>
      </w:r>
      <w:proofErr w:type="spellStart"/>
      <w:r w:rsidR="00D178C0" w:rsidRPr="002E566A">
        <w:rPr>
          <w:rFonts w:ascii="Times New Roman" w:hAnsi="Times New Roman" w:cs="Times New Roman"/>
          <w:sz w:val="22"/>
          <w:szCs w:val="22"/>
          <w:lang w:eastAsia="zh-CN"/>
        </w:rPr>
        <w:t>gNB</w:t>
      </w:r>
      <w:proofErr w:type="spellEnd"/>
      <w:r w:rsidR="00D178C0" w:rsidRPr="002E566A">
        <w:rPr>
          <w:rFonts w:ascii="Times New Roman" w:hAnsi="Times New Roman" w:cs="Times New Roman"/>
          <w:sz w:val="22"/>
          <w:szCs w:val="22"/>
          <w:lang w:eastAsia="zh-CN"/>
        </w:rPr>
        <w:t xml:space="preserve"> will not schedule corresponding PDCCH/PDSCH for those invalid RACH Occasions in cell DRX inactive duration.</w:t>
      </w:r>
      <w:r w:rsidR="00F86148" w:rsidRPr="002E566A">
        <w:rPr>
          <w:rFonts w:ascii="Times New Roman" w:hAnsi="Times New Roman" w:cs="Times New Roman"/>
          <w:sz w:val="22"/>
          <w:szCs w:val="22"/>
        </w:rPr>
        <w:t xml:space="preserve"> </w:t>
      </w:r>
      <w:r w:rsidR="00F86148" w:rsidRPr="002E566A">
        <w:rPr>
          <w:rFonts w:ascii="Times New Roman" w:hAnsi="Times New Roman" w:cs="Times New Roman"/>
          <w:sz w:val="22"/>
          <w:szCs w:val="22"/>
          <w:lang w:eastAsia="zh-CN"/>
        </w:rPr>
        <w:t xml:space="preserve">Rel-19 UE may send initial access request at </w:t>
      </w:r>
      <w:r w:rsidR="00774A9D">
        <w:rPr>
          <w:rFonts w:ascii="Times New Roman" w:hAnsi="Times New Roman" w:cs="Times New Roman"/>
          <w:sz w:val="22"/>
          <w:szCs w:val="22"/>
          <w:lang w:eastAsia="zh-CN"/>
        </w:rPr>
        <w:t>P</w:t>
      </w:r>
      <w:r w:rsidR="00F86148" w:rsidRPr="002E566A">
        <w:rPr>
          <w:rFonts w:ascii="Times New Roman" w:hAnsi="Times New Roman" w:cs="Times New Roman"/>
          <w:sz w:val="22"/>
          <w:szCs w:val="22"/>
          <w:lang w:eastAsia="zh-CN"/>
        </w:rPr>
        <w:t>RACH occasion</w:t>
      </w:r>
      <w:r w:rsidR="00B942F6">
        <w:rPr>
          <w:rFonts w:ascii="Times New Roman" w:hAnsi="Times New Roman" w:cs="Times New Roman"/>
          <w:sz w:val="22"/>
          <w:szCs w:val="22"/>
          <w:lang w:eastAsia="zh-CN"/>
        </w:rPr>
        <w:t>s</w:t>
      </w:r>
      <w:r w:rsidR="00F86148" w:rsidRPr="002E566A">
        <w:rPr>
          <w:rFonts w:ascii="Times New Roman" w:hAnsi="Times New Roman" w:cs="Times New Roman"/>
          <w:sz w:val="22"/>
          <w:szCs w:val="22"/>
          <w:lang w:eastAsia="zh-CN"/>
        </w:rPr>
        <w:t xml:space="preserve"> during cell DRX active time only</w:t>
      </w:r>
      <w:r w:rsidR="00B942F6">
        <w:rPr>
          <w:rFonts w:ascii="Times New Roman" w:hAnsi="Times New Roman" w:cs="Times New Roman"/>
          <w:sz w:val="22"/>
          <w:szCs w:val="22"/>
          <w:lang w:eastAsia="zh-CN"/>
        </w:rPr>
        <w:t>,</w:t>
      </w:r>
      <w:r w:rsidR="00F86148" w:rsidRPr="002E566A">
        <w:rPr>
          <w:rFonts w:ascii="Times New Roman" w:hAnsi="Times New Roman" w:cs="Times New Roman"/>
          <w:sz w:val="22"/>
          <w:szCs w:val="22"/>
          <w:lang w:eastAsia="zh-CN"/>
        </w:rPr>
        <w:t xml:space="preserve"> if cell DRX is activated.</w:t>
      </w:r>
    </w:p>
    <w:p w14:paraId="25F9178E" w14:textId="77777777" w:rsidR="00F86148" w:rsidRDefault="00F86148" w:rsidP="002C403A">
      <w:pPr>
        <w:rPr>
          <w:lang w:eastAsia="zh-CN"/>
        </w:rPr>
      </w:pPr>
    </w:p>
    <w:p w14:paraId="618DB19A" w14:textId="71ACDCA0" w:rsidR="00F86148" w:rsidRDefault="008A412F" w:rsidP="008A412F">
      <w:pPr>
        <w:jc w:val="center"/>
        <w:rPr>
          <w:lang w:eastAsia="zh-CN"/>
        </w:rPr>
      </w:pPr>
      <w:r>
        <w:rPr>
          <w:noProof/>
          <w:lang w:eastAsia="zh-CN"/>
        </w:rPr>
        <w:drawing>
          <wp:inline distT="0" distB="0" distL="0" distR="0" wp14:anchorId="26CA000F" wp14:editId="693A6A10">
            <wp:extent cx="3360567" cy="1222684"/>
            <wp:effectExtent l="0" t="0" r="0" b="0"/>
            <wp:docPr id="1763326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5690" cy="1264570"/>
                    </a:xfrm>
                    <a:prstGeom prst="rect">
                      <a:avLst/>
                    </a:prstGeom>
                    <a:noFill/>
                  </pic:spPr>
                </pic:pic>
              </a:graphicData>
            </a:graphic>
          </wp:inline>
        </w:drawing>
      </w:r>
    </w:p>
    <w:p w14:paraId="37AFCD22" w14:textId="29E4978A" w:rsidR="008A412F" w:rsidRPr="00513E40" w:rsidRDefault="00960870" w:rsidP="008A412F">
      <w:pPr>
        <w:jc w:val="center"/>
        <w:rPr>
          <w:rFonts w:ascii="Times New Roman" w:hAnsi="Times New Roman" w:cs="Times New Roman"/>
          <w:sz w:val="22"/>
          <w:szCs w:val="22"/>
          <w:lang w:eastAsia="zh-CN"/>
        </w:rPr>
      </w:pPr>
      <w:r w:rsidRPr="00513E40">
        <w:rPr>
          <w:rFonts w:ascii="Times New Roman" w:hAnsi="Times New Roman" w:cs="Times New Roman"/>
          <w:sz w:val="22"/>
          <w:szCs w:val="22"/>
          <w:lang w:eastAsia="zh-CN"/>
        </w:rPr>
        <w:t>Figure</w:t>
      </w:r>
      <w:r w:rsidR="00F078FD" w:rsidRPr="00513E40">
        <w:rPr>
          <w:rFonts w:ascii="Times New Roman" w:hAnsi="Times New Roman" w:cs="Times New Roman"/>
          <w:sz w:val="22"/>
          <w:szCs w:val="22"/>
          <w:lang w:eastAsia="zh-CN"/>
        </w:rPr>
        <w:t xml:space="preserve"> 1</w:t>
      </w:r>
      <w:r w:rsidRPr="00513E40">
        <w:rPr>
          <w:rFonts w:ascii="Times New Roman" w:hAnsi="Times New Roman" w:cs="Times New Roman"/>
          <w:sz w:val="22"/>
          <w:szCs w:val="22"/>
          <w:lang w:eastAsia="zh-CN"/>
        </w:rPr>
        <w:t xml:space="preserve"> </w:t>
      </w:r>
      <w:r w:rsidR="00CF7668" w:rsidRPr="00513E40">
        <w:rPr>
          <w:rFonts w:ascii="Times New Roman" w:hAnsi="Times New Roman" w:cs="Times New Roman"/>
          <w:sz w:val="22"/>
          <w:szCs w:val="22"/>
          <w:lang w:eastAsia="zh-CN"/>
        </w:rPr>
        <w:t>P</w:t>
      </w:r>
      <w:r w:rsidRPr="00513E40">
        <w:rPr>
          <w:rFonts w:ascii="Times New Roman" w:hAnsi="Times New Roman" w:cs="Times New Roman"/>
          <w:sz w:val="22"/>
          <w:szCs w:val="22"/>
          <w:lang w:eastAsia="zh-CN"/>
        </w:rPr>
        <w:t>RACH occasion skipped during cell DRX inactive</w:t>
      </w:r>
    </w:p>
    <w:p w14:paraId="197E69ED" w14:textId="1809494B" w:rsidR="009465FC" w:rsidRPr="00E012F4" w:rsidRDefault="00274A38" w:rsidP="00E737DB">
      <w:pPr>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L</w:t>
      </w:r>
      <w:r w:rsidR="00E26EB1" w:rsidRPr="00E26EB1">
        <w:rPr>
          <w:rFonts w:ascii="Times New Roman" w:hAnsi="Times New Roman" w:cs="Times New Roman"/>
          <w:sz w:val="22"/>
          <w:szCs w:val="22"/>
          <w:lang w:val="en-US" w:eastAsia="zh-CN"/>
        </w:rPr>
        <w:t xml:space="preserve">ess </w:t>
      </w:r>
      <w:r w:rsidR="00B53C4B" w:rsidRPr="00E26EB1">
        <w:rPr>
          <w:rFonts w:ascii="Times New Roman" w:hAnsi="Times New Roman" w:cs="Times New Roman"/>
          <w:sz w:val="22"/>
          <w:szCs w:val="22"/>
          <w:lang w:val="en-US" w:eastAsia="zh-CN"/>
        </w:rPr>
        <w:t>RACH occasion</w:t>
      </w:r>
      <w:r w:rsidR="00B53C4B">
        <w:rPr>
          <w:rFonts w:ascii="Times New Roman" w:hAnsi="Times New Roman" w:cs="Times New Roman"/>
          <w:sz w:val="22"/>
          <w:szCs w:val="22"/>
          <w:lang w:val="en-US" w:eastAsia="zh-CN"/>
        </w:rPr>
        <w:t>s (RO)</w:t>
      </w:r>
      <w:r w:rsidR="00B53C4B" w:rsidRPr="00E26EB1">
        <w:rPr>
          <w:rFonts w:ascii="Times New Roman" w:hAnsi="Times New Roman" w:cs="Times New Roman"/>
          <w:sz w:val="22"/>
          <w:szCs w:val="22"/>
          <w:lang w:val="en-US" w:eastAsia="zh-CN"/>
        </w:rPr>
        <w:t xml:space="preserve"> </w:t>
      </w:r>
      <w:r w:rsidR="00E26EB1" w:rsidRPr="00E26EB1">
        <w:rPr>
          <w:rFonts w:ascii="Times New Roman" w:hAnsi="Times New Roman" w:cs="Times New Roman"/>
          <w:sz w:val="22"/>
          <w:szCs w:val="22"/>
          <w:lang w:val="en-US" w:eastAsia="zh-CN"/>
        </w:rPr>
        <w:t xml:space="preserve">or different </w:t>
      </w:r>
      <w:r w:rsidR="003C7CE9">
        <w:rPr>
          <w:rFonts w:ascii="Times New Roman" w:hAnsi="Times New Roman" w:cs="Times New Roman"/>
          <w:sz w:val="22"/>
          <w:szCs w:val="22"/>
          <w:lang w:val="en-US" w:eastAsia="zh-CN"/>
        </w:rPr>
        <w:t>RO</w:t>
      </w:r>
      <w:r w:rsidR="004530DF">
        <w:rPr>
          <w:rFonts w:ascii="Times New Roman" w:hAnsi="Times New Roman" w:cs="Times New Roman"/>
          <w:sz w:val="22"/>
          <w:szCs w:val="22"/>
          <w:lang w:val="en-US" w:eastAsia="zh-CN"/>
        </w:rPr>
        <w:t>s</w:t>
      </w:r>
      <w:r w:rsidR="00E26EB1" w:rsidRPr="00E26EB1">
        <w:rPr>
          <w:rFonts w:ascii="Times New Roman" w:hAnsi="Times New Roman" w:cs="Times New Roman"/>
          <w:sz w:val="22"/>
          <w:szCs w:val="22"/>
          <w:lang w:val="en-US" w:eastAsia="zh-CN"/>
        </w:rPr>
        <w:t xml:space="preserve"> may be configured via </w:t>
      </w:r>
      <w:proofErr w:type="spellStart"/>
      <w:r w:rsidR="00E26EB1" w:rsidRPr="00274A38">
        <w:rPr>
          <w:rFonts w:ascii="Times New Roman" w:hAnsi="Times New Roman" w:cs="Times New Roman"/>
          <w:i/>
          <w:iCs/>
          <w:sz w:val="22"/>
          <w:szCs w:val="22"/>
          <w:lang w:val="en-US" w:eastAsia="zh-CN"/>
        </w:rPr>
        <w:t>prach-ConfigurationIndex</w:t>
      </w:r>
      <w:proofErr w:type="spellEnd"/>
      <w:r>
        <w:rPr>
          <w:rFonts w:ascii="Times New Roman" w:hAnsi="Times New Roman" w:cs="Times New Roman"/>
          <w:sz w:val="22"/>
          <w:szCs w:val="22"/>
          <w:lang w:val="en-US" w:eastAsia="zh-CN"/>
        </w:rPr>
        <w:t xml:space="preserve"> during cell DRX </w:t>
      </w:r>
      <w:r w:rsidR="00326B58">
        <w:rPr>
          <w:rFonts w:ascii="Times New Roman" w:hAnsi="Times New Roman" w:cs="Times New Roman"/>
          <w:sz w:val="22"/>
          <w:szCs w:val="22"/>
          <w:lang w:val="en-US" w:eastAsia="zh-CN"/>
        </w:rPr>
        <w:t>in</w:t>
      </w:r>
      <w:r>
        <w:rPr>
          <w:rFonts w:ascii="Times New Roman" w:hAnsi="Times New Roman" w:cs="Times New Roman"/>
          <w:sz w:val="22"/>
          <w:szCs w:val="22"/>
          <w:lang w:val="en-US" w:eastAsia="zh-CN"/>
        </w:rPr>
        <w:t>active duration.</w:t>
      </w:r>
      <w:r w:rsidR="005F3F3E">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In case an RO is validated only in active time of cell DRX, shorter RO period can be used to ensure there are enough ROs for beam sweeping or </w:t>
      </w:r>
      <w:r w:rsidR="00BA2308">
        <w:rPr>
          <w:rFonts w:ascii="Times New Roman" w:hAnsi="Times New Roman" w:cs="Times New Roman"/>
          <w:sz w:val="22"/>
          <w:szCs w:val="22"/>
          <w:lang w:val="en-US" w:eastAsia="zh-CN"/>
        </w:rPr>
        <w:t>random-access</w:t>
      </w:r>
      <w:r w:rsidR="00E012F4" w:rsidRPr="00E012F4">
        <w:rPr>
          <w:rFonts w:ascii="Times New Roman" w:hAnsi="Times New Roman" w:cs="Times New Roman"/>
          <w:sz w:val="22"/>
          <w:szCs w:val="22"/>
          <w:lang w:val="en-US" w:eastAsia="zh-CN"/>
        </w:rPr>
        <w:t xml:space="preserve"> traffic.</w:t>
      </w:r>
      <w:r w:rsidR="00BA2308">
        <w:rPr>
          <w:rFonts w:ascii="Times New Roman" w:hAnsi="Times New Roman" w:cs="Times New Roman"/>
          <w:sz w:val="22"/>
          <w:szCs w:val="22"/>
          <w:lang w:val="en-US" w:eastAsia="zh-CN"/>
        </w:rPr>
        <w:t xml:space="preserve"> Note that such enhancement is mainly applicable for additional PRACH resources as agreed in 3GPP.</w:t>
      </w:r>
    </w:p>
    <w:p w14:paraId="14A0EC0E" w14:textId="73D3B83F" w:rsidR="002E643C" w:rsidRDefault="00A90A84" w:rsidP="002E643C">
      <w:pPr>
        <w:spacing w:before="240" w:after="240"/>
        <w:jc w:val="both"/>
        <w:rPr>
          <w:rFonts w:ascii="Times New Roman" w:eastAsia="SimSun" w:hAnsi="Times New Roman" w:cs="Times New Roman"/>
          <w:b/>
          <w:i/>
          <w:sz w:val="22"/>
          <w:szCs w:val="22"/>
          <w:lang w:eastAsia="zh-CN"/>
        </w:rPr>
      </w:pPr>
      <w:bookmarkStart w:id="8" w:name="_Hlk172566394"/>
      <w:r w:rsidRPr="00A90A84">
        <w:rPr>
          <w:rFonts w:ascii="Times New Roman" w:eastAsia="SimSun" w:hAnsi="Times New Roman" w:cs="Times New Roman"/>
          <w:b/>
          <w:i/>
          <w:sz w:val="22"/>
          <w:szCs w:val="22"/>
          <w:lang w:eastAsia="zh-CN"/>
        </w:rPr>
        <w:t>Proposal 1</w:t>
      </w:r>
      <w:r w:rsidR="00E57611">
        <w:rPr>
          <w:rFonts w:ascii="Times New Roman" w:eastAsia="SimSun" w:hAnsi="Times New Roman" w:cs="Times New Roman"/>
          <w:b/>
          <w:i/>
          <w:sz w:val="22"/>
          <w:szCs w:val="22"/>
          <w:lang w:eastAsia="zh-CN"/>
        </w:rPr>
        <w:t>1</w:t>
      </w:r>
      <w:r w:rsidRPr="00A90A84">
        <w:rPr>
          <w:rFonts w:ascii="Times New Roman" w:eastAsia="SimSun" w:hAnsi="Times New Roman" w:cs="Times New Roman"/>
          <w:b/>
          <w:i/>
          <w:sz w:val="22"/>
          <w:szCs w:val="22"/>
          <w:lang w:eastAsia="zh-CN"/>
        </w:rPr>
        <w:t>: Support time domain PRACH adaptation by muting or masking ROs of additional PRACH resources during cell DRX inactive duration.</w:t>
      </w:r>
    </w:p>
    <w:p w14:paraId="402ADA58" w14:textId="16D6DAF7" w:rsidR="00E21202" w:rsidRDefault="00DA5ADA" w:rsidP="00E521E1">
      <w:pPr>
        <w:jc w:val="both"/>
      </w:pPr>
      <w:r>
        <w:rPr>
          <w:rFonts w:ascii="Times New Roman" w:hAnsi="Times New Roman" w:cs="Times New Roman"/>
          <w:sz w:val="22"/>
          <w:szCs w:val="22"/>
          <w:lang w:val="en-US" w:eastAsia="zh-CN"/>
        </w:rPr>
        <w:t>Irrespective of whether cell DRX operation is enabled or not, it is useful to have different value of PRACH configuration index</w:t>
      </w:r>
      <w:r w:rsidR="006C0DA5">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For instance</w:t>
      </w:r>
      <w:r w:rsidR="00C413F6">
        <w:rPr>
          <w:rFonts w:ascii="Times New Roman" w:hAnsi="Times New Roman" w:cs="Times New Roman"/>
          <w:sz w:val="22"/>
          <w:szCs w:val="22"/>
          <w:lang w:val="en-US" w:eastAsia="zh-CN"/>
        </w:rPr>
        <w:t>, to support higher energy savings, a</w:t>
      </w:r>
      <w:r w:rsidR="00E012F4" w:rsidRPr="00E012F4">
        <w:rPr>
          <w:rFonts w:ascii="Times New Roman" w:hAnsi="Times New Roman" w:cs="Times New Roman"/>
          <w:sz w:val="22"/>
          <w:szCs w:val="22"/>
          <w:lang w:val="en-US" w:eastAsia="zh-CN"/>
        </w:rPr>
        <w:t xml:space="preserve"> </w:t>
      </w:r>
      <w:proofErr w:type="spellStart"/>
      <w:r w:rsidR="004160FA" w:rsidRPr="00274A38">
        <w:rPr>
          <w:rFonts w:ascii="Times New Roman" w:hAnsi="Times New Roman" w:cs="Times New Roman"/>
          <w:i/>
          <w:iCs/>
          <w:sz w:val="22"/>
          <w:szCs w:val="22"/>
          <w:lang w:val="en-US" w:eastAsia="zh-CN"/>
        </w:rPr>
        <w:t>prach-ConfigurationIndex</w:t>
      </w:r>
      <w:proofErr w:type="spellEnd"/>
      <w:r w:rsidR="004160FA">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with longer period </w:t>
      </w:r>
      <w:r w:rsidR="00045E18">
        <w:rPr>
          <w:rFonts w:ascii="Times New Roman" w:hAnsi="Times New Roman" w:cs="Times New Roman"/>
          <w:sz w:val="22"/>
          <w:szCs w:val="22"/>
          <w:lang w:val="en-US" w:eastAsia="zh-CN"/>
        </w:rPr>
        <w:t xml:space="preserve">or better offset </w:t>
      </w:r>
      <w:r w:rsidR="00E012F4" w:rsidRPr="00E012F4">
        <w:rPr>
          <w:rFonts w:ascii="Times New Roman" w:hAnsi="Times New Roman" w:cs="Times New Roman"/>
          <w:sz w:val="22"/>
          <w:szCs w:val="22"/>
          <w:lang w:val="en-US" w:eastAsia="zh-CN"/>
        </w:rPr>
        <w:t xml:space="preserve">may be </w:t>
      </w:r>
      <w:r w:rsidR="00C413F6">
        <w:rPr>
          <w:rFonts w:ascii="Times New Roman" w:hAnsi="Times New Roman" w:cs="Times New Roman"/>
          <w:sz w:val="22"/>
          <w:szCs w:val="22"/>
          <w:lang w:val="en-US" w:eastAsia="zh-CN"/>
        </w:rPr>
        <w:t>introduced</w:t>
      </w:r>
      <w:r w:rsidR="00A4391C">
        <w:rPr>
          <w:rFonts w:ascii="Times New Roman" w:hAnsi="Times New Roman" w:cs="Times New Roman"/>
          <w:sz w:val="22"/>
          <w:szCs w:val="22"/>
          <w:lang w:val="en-US" w:eastAsia="zh-CN"/>
        </w:rPr>
        <w:t xml:space="preserve"> for additional PRACH resources</w:t>
      </w:r>
      <w:r w:rsidR="00E012F4" w:rsidRPr="00E012F4">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Also, for cell DRX enabled</w:t>
      </w:r>
      <w:r w:rsidR="00E012F4" w:rsidRPr="00E012F4">
        <w:rPr>
          <w:rFonts w:ascii="Times New Roman" w:hAnsi="Times New Roman" w:cs="Times New Roman"/>
          <w:sz w:val="22"/>
          <w:szCs w:val="22"/>
          <w:lang w:val="en-US" w:eastAsia="zh-CN"/>
        </w:rPr>
        <w:t xml:space="preserve">, the time domain position of </w:t>
      </w:r>
      <w:r w:rsidR="00045E18">
        <w:rPr>
          <w:rFonts w:ascii="Times New Roman" w:hAnsi="Times New Roman" w:cs="Times New Roman"/>
          <w:sz w:val="22"/>
          <w:szCs w:val="22"/>
          <w:lang w:val="en-US" w:eastAsia="zh-CN"/>
        </w:rPr>
        <w:t xml:space="preserve">additional </w:t>
      </w:r>
      <w:r w:rsidR="00E012F4" w:rsidRPr="00E012F4">
        <w:rPr>
          <w:rFonts w:ascii="Times New Roman" w:hAnsi="Times New Roman" w:cs="Times New Roman"/>
          <w:sz w:val="22"/>
          <w:szCs w:val="22"/>
          <w:lang w:val="en-US" w:eastAsia="zh-CN"/>
        </w:rPr>
        <w:t>PRACH</w:t>
      </w:r>
      <w:r w:rsidR="00045E18">
        <w:rPr>
          <w:rFonts w:ascii="Times New Roman" w:hAnsi="Times New Roman" w:cs="Times New Roman"/>
          <w:sz w:val="22"/>
          <w:szCs w:val="22"/>
          <w:lang w:val="en-US" w:eastAsia="zh-CN"/>
        </w:rPr>
        <w:t xml:space="preserve"> resources </w:t>
      </w:r>
      <w:r w:rsidR="0024500E">
        <w:rPr>
          <w:rFonts w:ascii="Times New Roman" w:hAnsi="Times New Roman" w:cs="Times New Roman"/>
          <w:sz w:val="22"/>
          <w:szCs w:val="22"/>
          <w:lang w:val="en-US" w:eastAsia="zh-CN"/>
        </w:rPr>
        <w:t>may be configured to better align with cell DRX instances</w:t>
      </w:r>
      <w:r w:rsidR="0076636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B</w:t>
      </w:r>
      <w:r w:rsidR="00E521E1" w:rsidRPr="00E012F4">
        <w:rPr>
          <w:rFonts w:ascii="Times New Roman" w:hAnsi="Times New Roman" w:cs="Times New Roman"/>
          <w:sz w:val="22"/>
          <w:szCs w:val="22"/>
          <w:lang w:val="en-US" w:eastAsia="zh-CN"/>
        </w:rPr>
        <w:t xml:space="preserve">y configuring </w:t>
      </w:r>
      <w:r w:rsidR="00E521E1">
        <w:rPr>
          <w:rFonts w:ascii="Times New Roman" w:hAnsi="Times New Roman" w:cs="Times New Roman"/>
          <w:sz w:val="22"/>
          <w:szCs w:val="22"/>
          <w:lang w:val="en-US" w:eastAsia="zh-CN"/>
        </w:rPr>
        <w:t xml:space="preserve">the RACH occasions </w:t>
      </w:r>
      <w:r w:rsidR="00E521E1" w:rsidRPr="00E012F4">
        <w:rPr>
          <w:rFonts w:ascii="Times New Roman" w:hAnsi="Times New Roman" w:cs="Times New Roman"/>
          <w:sz w:val="22"/>
          <w:szCs w:val="22"/>
          <w:lang w:val="en-US" w:eastAsia="zh-CN"/>
        </w:rPr>
        <w:t xml:space="preserve">well aligned within the active duration of cell </w:t>
      </w:r>
      <w:r w:rsidR="00E521E1" w:rsidRPr="00E012F4">
        <w:rPr>
          <w:rFonts w:ascii="Times New Roman" w:hAnsi="Times New Roman" w:cs="Times New Roman"/>
          <w:sz w:val="22"/>
          <w:szCs w:val="22"/>
          <w:lang w:val="en-US" w:eastAsia="zh-CN"/>
        </w:rPr>
        <w:lastRenderedPageBreak/>
        <w:t xml:space="preserve">DRX time window, </w:t>
      </w:r>
      <w:r w:rsidR="00E521E1">
        <w:rPr>
          <w:rFonts w:ascii="Times New Roman" w:hAnsi="Times New Roman" w:cs="Times New Roman"/>
          <w:sz w:val="22"/>
          <w:szCs w:val="22"/>
          <w:lang w:val="en-US" w:eastAsia="zh-CN"/>
        </w:rPr>
        <w:t xml:space="preserve">RACH </w:t>
      </w:r>
      <w:r w:rsidR="00E521E1" w:rsidRPr="00F414C6">
        <w:rPr>
          <w:rFonts w:ascii="Times New Roman" w:hAnsi="Times New Roman" w:cs="Times New Roman"/>
          <w:sz w:val="22"/>
          <w:szCs w:val="22"/>
          <w:lang w:val="en-US" w:eastAsia="zh-CN"/>
        </w:rPr>
        <w:t>occasions</w:t>
      </w:r>
      <w:r w:rsidR="00E521E1" w:rsidRPr="00F414C6">
        <w:rPr>
          <w:rFonts w:ascii="Times New Roman" w:hAnsi="Times New Roman"/>
          <w:sz w:val="22"/>
        </w:rPr>
        <w:t xml:space="preserve"> </w:t>
      </w:r>
      <w:r w:rsidR="003A2E29">
        <w:rPr>
          <w:rFonts w:ascii="Times New Roman" w:hAnsi="Times New Roman"/>
          <w:sz w:val="22"/>
        </w:rPr>
        <w:t xml:space="preserve">can be reduced </w:t>
      </w:r>
      <w:r w:rsidR="00E521E1" w:rsidRPr="00F414C6">
        <w:rPr>
          <w:rFonts w:ascii="Times New Roman" w:hAnsi="Times New Roman"/>
          <w:sz w:val="22"/>
        </w:rPr>
        <w:t xml:space="preserve">and </w:t>
      </w:r>
      <w:r w:rsidR="00E521E1" w:rsidRPr="00F414C6">
        <w:rPr>
          <w:rFonts w:ascii="Times New Roman" w:hAnsi="Times New Roman" w:cs="Times New Roman"/>
          <w:sz w:val="22"/>
          <w:szCs w:val="22"/>
          <w:lang w:val="en-US" w:eastAsia="zh-CN"/>
        </w:rPr>
        <w:t>hence</w:t>
      </w:r>
      <w:r w:rsidR="00E521E1" w:rsidRPr="0075690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 xml:space="preserve">network energy saving can be </w:t>
      </w:r>
      <w:r w:rsidR="00E521E1" w:rsidRPr="00756900">
        <w:rPr>
          <w:rFonts w:ascii="Times New Roman" w:hAnsi="Times New Roman" w:cs="Times New Roman"/>
          <w:sz w:val="22"/>
          <w:szCs w:val="22"/>
          <w:lang w:val="en-US" w:eastAsia="zh-CN"/>
        </w:rPr>
        <w:t>achiev</w:t>
      </w:r>
      <w:r w:rsidR="00E521E1">
        <w:rPr>
          <w:rFonts w:ascii="Times New Roman" w:hAnsi="Times New Roman" w:cs="Times New Roman"/>
          <w:sz w:val="22"/>
          <w:szCs w:val="22"/>
          <w:lang w:val="en-US" w:eastAsia="zh-CN"/>
        </w:rPr>
        <w:t>ed</w:t>
      </w:r>
      <w:r w:rsidR="00E521E1" w:rsidRPr="00E012F4">
        <w:rPr>
          <w:rFonts w:ascii="Times New Roman" w:hAnsi="Times New Roman" w:cs="Times New Roman"/>
          <w:sz w:val="22"/>
          <w:szCs w:val="22"/>
          <w:lang w:val="en-US" w:eastAsia="zh-CN"/>
        </w:rPr>
        <w:t xml:space="preserve"> implicitly</w:t>
      </w:r>
      <w:r w:rsidR="00697790">
        <w:rPr>
          <w:rFonts w:ascii="Times New Roman" w:hAnsi="Times New Roman" w:cs="Times New Roman"/>
          <w:sz w:val="22"/>
          <w:szCs w:val="22"/>
          <w:lang w:val="en-US" w:eastAsia="zh-CN"/>
        </w:rPr>
        <w:t xml:space="preserve">. The </w:t>
      </w:r>
      <w:r w:rsidR="00844BEC">
        <w:rPr>
          <w:rFonts w:ascii="Times New Roman" w:hAnsi="Times New Roman" w:cs="Times New Roman"/>
          <w:sz w:val="22"/>
          <w:szCs w:val="22"/>
          <w:lang w:val="en-US" w:eastAsia="zh-CN"/>
        </w:rPr>
        <w:t xml:space="preserve">PRACH configuration </w:t>
      </w:r>
      <w:r w:rsidR="00697790" w:rsidRPr="00697790">
        <w:rPr>
          <w:rFonts w:ascii="Times New Roman" w:hAnsi="Times New Roman" w:cs="Times New Roman"/>
          <w:sz w:val="22"/>
          <w:szCs w:val="22"/>
          <w:lang w:val="en-US" w:eastAsia="zh-CN"/>
        </w:rPr>
        <w:t>parameters (e.g., (x, y) value and slot number) of the PRACH configuration</w:t>
      </w:r>
      <w:r w:rsidR="00844BEC">
        <w:rPr>
          <w:rFonts w:ascii="Times New Roman" w:hAnsi="Times New Roman" w:cs="Times New Roman"/>
          <w:sz w:val="22"/>
          <w:szCs w:val="22"/>
          <w:lang w:val="en-US" w:eastAsia="zh-CN"/>
        </w:rPr>
        <w:t xml:space="preserve"> may be adjusted in due course</w:t>
      </w:r>
      <w:r w:rsidR="00E521E1" w:rsidRPr="00E012F4">
        <w:rPr>
          <w:rFonts w:ascii="Times New Roman" w:hAnsi="Times New Roman" w:cs="Times New Roman"/>
          <w:sz w:val="22"/>
          <w:szCs w:val="22"/>
          <w:lang w:val="en-US" w:eastAsia="zh-CN"/>
        </w:rPr>
        <w:t>.</w:t>
      </w:r>
      <w:r w:rsidR="00E21202" w:rsidRPr="00E21202">
        <w:t xml:space="preserve"> </w:t>
      </w:r>
    </w:p>
    <w:p w14:paraId="3B80AD90" w14:textId="1C5035D6" w:rsidR="00E521E1" w:rsidRPr="00CB4B50" w:rsidRDefault="00E21202" w:rsidP="00E521E1">
      <w:pPr>
        <w:jc w:val="both"/>
        <w:rPr>
          <w:rFonts w:ascii="Times New Roman" w:hAnsi="Times New Roman" w:cs="Times New Roman"/>
          <w:b/>
          <w:bCs/>
          <w:i/>
          <w:iCs/>
          <w:sz w:val="22"/>
          <w:szCs w:val="22"/>
          <w:lang w:val="en-US" w:eastAsia="zh-CN"/>
        </w:rPr>
      </w:pPr>
      <w:r w:rsidRPr="00CB4B50">
        <w:rPr>
          <w:rFonts w:ascii="Times New Roman" w:hAnsi="Times New Roman" w:cs="Times New Roman"/>
          <w:b/>
          <w:bCs/>
          <w:i/>
          <w:iCs/>
          <w:sz w:val="22"/>
          <w:szCs w:val="22"/>
          <w:lang w:val="en-US" w:eastAsia="zh-CN"/>
        </w:rPr>
        <w:t>Proposal 1</w:t>
      </w:r>
      <w:r w:rsidR="00E57611">
        <w:rPr>
          <w:rFonts w:ascii="Times New Roman" w:hAnsi="Times New Roman" w:cs="Times New Roman"/>
          <w:b/>
          <w:bCs/>
          <w:i/>
          <w:iCs/>
          <w:sz w:val="22"/>
          <w:szCs w:val="22"/>
          <w:lang w:val="en-US" w:eastAsia="zh-CN"/>
        </w:rPr>
        <w:t>2</w:t>
      </w:r>
      <w:r w:rsidRPr="00CB4B50">
        <w:rPr>
          <w:rFonts w:ascii="Times New Roman" w:hAnsi="Times New Roman" w:cs="Times New Roman"/>
          <w:b/>
          <w:bCs/>
          <w:i/>
          <w:iCs/>
          <w:sz w:val="22"/>
          <w:szCs w:val="22"/>
          <w:lang w:val="en-US" w:eastAsia="zh-CN"/>
        </w:rPr>
        <w:t>: Adjust PRACH configuration parameters e.g. (x, y) value and slot number</w:t>
      </w:r>
      <w:r w:rsidR="00E57611">
        <w:rPr>
          <w:rFonts w:ascii="Times New Roman" w:hAnsi="Times New Roman" w:cs="Times New Roman"/>
          <w:b/>
          <w:bCs/>
          <w:i/>
          <w:iCs/>
          <w:sz w:val="22"/>
          <w:szCs w:val="22"/>
          <w:lang w:val="en-US" w:eastAsia="zh-CN"/>
        </w:rPr>
        <w:t xml:space="preserve"> for additional RACH resources</w:t>
      </w:r>
      <w:r w:rsidRPr="00CB4B50">
        <w:rPr>
          <w:rFonts w:ascii="Times New Roman" w:hAnsi="Times New Roman" w:cs="Times New Roman"/>
          <w:b/>
          <w:bCs/>
          <w:i/>
          <w:iCs/>
          <w:sz w:val="22"/>
          <w:szCs w:val="22"/>
          <w:lang w:val="en-US" w:eastAsia="zh-CN"/>
        </w:rPr>
        <w:t>.</w:t>
      </w:r>
    </w:p>
    <w:p w14:paraId="02015F88" w14:textId="4C2E0A6A" w:rsidR="00D52C3D" w:rsidRPr="008D3CBF" w:rsidRDefault="00D52C3D" w:rsidP="00D52C3D">
      <w:pPr>
        <w:spacing w:before="240" w:after="240" w:line="240" w:lineRule="auto"/>
        <w:jc w:val="both"/>
        <w:rPr>
          <w:rFonts w:ascii="Times New Roman" w:hAnsi="Times New Roman" w:cs="Times New Roman"/>
          <w:b/>
          <w:bCs/>
          <w:sz w:val="22"/>
          <w:szCs w:val="22"/>
          <w:lang w:eastAsia="zh-CN"/>
        </w:rPr>
      </w:pPr>
      <w:r w:rsidRPr="00AE2D69">
        <w:rPr>
          <w:rFonts w:ascii="Times New Roman" w:eastAsia="SimSun" w:hAnsi="Times New Roman" w:cs="Times New Roman"/>
          <w:b/>
          <w:i/>
          <w:sz w:val="22"/>
          <w:szCs w:val="22"/>
          <w:lang w:eastAsia="zh-CN"/>
        </w:rPr>
        <w:t>Proposal 1</w:t>
      </w:r>
      <w:r w:rsidR="00440253">
        <w:rPr>
          <w:rFonts w:ascii="Times New Roman" w:eastAsia="SimSun" w:hAnsi="Times New Roman" w:cs="Times New Roman"/>
          <w:b/>
          <w:i/>
          <w:sz w:val="22"/>
          <w:szCs w:val="22"/>
          <w:lang w:eastAsia="zh-CN"/>
        </w:rPr>
        <w:t>3</w:t>
      </w:r>
      <w:r w:rsidRPr="00AE2D69">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A521B0">
        <w:rPr>
          <w:rFonts w:ascii="Times New Roman" w:eastAsia="SimSun" w:hAnsi="Times New Roman" w:cs="Times New Roman"/>
          <w:b/>
          <w:i/>
          <w:sz w:val="22"/>
          <w:szCs w:val="22"/>
          <w:lang w:eastAsia="zh-CN"/>
        </w:rPr>
        <w:t>Alt 2: The PRACH configuration index for the additional PRACH resources is different from the PRACH configuration index for the legacy resources</w:t>
      </w:r>
      <w:r w:rsidRPr="00AE2D69">
        <w:rPr>
          <w:rFonts w:ascii="Times New Roman" w:eastAsia="SimSun" w:hAnsi="Times New Roman" w:cs="Times New Roman"/>
          <w:b/>
          <w:i/>
          <w:sz w:val="22"/>
          <w:szCs w:val="22"/>
          <w:lang w:eastAsia="zh-CN"/>
        </w:rPr>
        <w:t>.</w:t>
      </w:r>
    </w:p>
    <w:p w14:paraId="21311515" w14:textId="632E5A7B" w:rsidR="00CC4C51" w:rsidRDefault="00EB2008" w:rsidP="00A94799">
      <w:pPr>
        <w:pStyle w:val="Heading2"/>
        <w:spacing w:before="240" w:after="240"/>
        <w:rPr>
          <w:lang w:val="en-GB" w:eastAsia="zh-CN"/>
        </w:rPr>
      </w:pPr>
      <w:bookmarkStart w:id="9" w:name="_Hlk158744835"/>
      <w:bookmarkEnd w:id="8"/>
      <w:r>
        <w:rPr>
          <w:lang w:val="en-GB" w:eastAsia="zh-CN"/>
        </w:rPr>
        <w:t>Common channel</w:t>
      </w:r>
      <w:r w:rsidR="0012108B">
        <w:rPr>
          <w:lang w:val="en-GB" w:eastAsia="zh-CN"/>
        </w:rPr>
        <w:t xml:space="preserve"> adaptation for paging</w:t>
      </w:r>
      <w:r>
        <w:rPr>
          <w:lang w:val="en-GB" w:eastAsia="zh-CN"/>
        </w:rPr>
        <w:t xml:space="preserve"> </w:t>
      </w:r>
    </w:p>
    <w:bookmarkEnd w:id="9"/>
    <w:p w14:paraId="1B8467A9" w14:textId="6EC040AC" w:rsidR="00EB2008" w:rsidRDefault="00C3515C" w:rsidP="0007012F">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On common channel adaptation for </w:t>
      </w:r>
      <w:r w:rsidR="00EB2008" w:rsidRPr="00EB2008">
        <w:rPr>
          <w:rFonts w:ascii="Times New Roman" w:hAnsi="Times New Roman" w:cs="Times New Roman"/>
          <w:sz w:val="22"/>
          <w:szCs w:val="22"/>
          <w:lang w:eastAsia="zh-CN"/>
        </w:rPr>
        <w:t xml:space="preserve">paging, </w:t>
      </w:r>
      <w:r w:rsidR="000A1EC0">
        <w:rPr>
          <w:rFonts w:ascii="Times New Roman" w:hAnsi="Times New Roman" w:cs="Times New Roman"/>
          <w:sz w:val="22"/>
          <w:szCs w:val="22"/>
          <w:lang w:eastAsia="zh-CN"/>
        </w:rPr>
        <w:t xml:space="preserve">during cell DRX inactive, </w:t>
      </w:r>
      <w:r w:rsidR="00EB2008" w:rsidRPr="00EB2008">
        <w:rPr>
          <w:rFonts w:ascii="Times New Roman" w:hAnsi="Times New Roman" w:cs="Times New Roman"/>
          <w:sz w:val="22"/>
          <w:szCs w:val="22"/>
          <w:lang w:eastAsia="zh-CN"/>
        </w:rPr>
        <w:t xml:space="preserve">less paging occasions </w:t>
      </w:r>
      <w:r w:rsidR="000A1EC0">
        <w:rPr>
          <w:rFonts w:ascii="Times New Roman" w:hAnsi="Times New Roman" w:cs="Times New Roman"/>
          <w:sz w:val="22"/>
          <w:szCs w:val="22"/>
          <w:lang w:eastAsia="zh-CN"/>
        </w:rPr>
        <w:t xml:space="preserve">may be configured </w:t>
      </w:r>
      <w:r w:rsidR="00EB2008" w:rsidRPr="00EB2008">
        <w:rPr>
          <w:rFonts w:ascii="Times New Roman" w:hAnsi="Times New Roman" w:cs="Times New Roman"/>
          <w:sz w:val="22"/>
          <w:szCs w:val="22"/>
          <w:lang w:eastAsia="zh-CN"/>
        </w:rPr>
        <w:t>by prolonging the default DRX cycle</w:t>
      </w:r>
      <w:r w:rsidR="005B5807">
        <w:rPr>
          <w:rFonts w:ascii="Times New Roman" w:hAnsi="Times New Roman" w:cs="Times New Roman"/>
          <w:sz w:val="22"/>
          <w:szCs w:val="22"/>
          <w:lang w:eastAsia="zh-CN"/>
        </w:rPr>
        <w:t>, e.g. using</w:t>
      </w:r>
      <w:r w:rsidR="00EB2008" w:rsidRPr="00EB2008">
        <w:rPr>
          <w:rFonts w:ascii="Times New Roman" w:hAnsi="Times New Roman" w:cs="Times New Roman"/>
          <w:sz w:val="22"/>
          <w:szCs w:val="22"/>
          <w:lang w:eastAsia="zh-CN"/>
        </w:rPr>
        <w:t xml:space="preserve"> smaller N or Ns value</w:t>
      </w:r>
      <w:r w:rsidR="005B5807">
        <w:rPr>
          <w:rFonts w:ascii="Times New Roman" w:hAnsi="Times New Roman" w:cs="Times New Roman"/>
          <w:sz w:val="22"/>
          <w:szCs w:val="22"/>
          <w:lang w:eastAsia="zh-CN"/>
        </w:rPr>
        <w:t>s.</w:t>
      </w:r>
      <w:r w:rsidR="004D21D5">
        <w:rPr>
          <w:rFonts w:ascii="Times New Roman" w:hAnsi="Times New Roman" w:cs="Times New Roman"/>
          <w:sz w:val="22"/>
          <w:szCs w:val="22"/>
          <w:lang w:eastAsia="zh-CN"/>
        </w:rPr>
        <w:t xml:space="preserve"> </w:t>
      </w:r>
    </w:p>
    <w:p w14:paraId="7F595F7B" w14:textId="6AB3B158" w:rsidR="003B5429" w:rsidRDefault="00603F4F" w:rsidP="008E2D53">
      <w:pPr>
        <w:rPr>
          <w:rFonts w:ascii="Times New Roman" w:hAnsi="Times New Roman" w:cs="Times New Roman"/>
          <w:sz w:val="22"/>
          <w:szCs w:val="22"/>
          <w:lang w:val="en-US" w:eastAsia="en-US"/>
        </w:rPr>
      </w:pPr>
      <w:bookmarkStart w:id="10" w:name="_Ref124589665"/>
      <w:bookmarkStart w:id="11" w:name="_Ref71620620"/>
      <w:bookmarkStart w:id="12" w:name="_Ref124671424"/>
      <w:bookmarkEnd w:id="7"/>
      <w:r>
        <w:rPr>
          <w:rFonts w:ascii="Times New Roman" w:hAnsi="Times New Roman" w:cs="Times New Roman"/>
          <w:sz w:val="22"/>
          <w:szCs w:val="22"/>
          <w:lang w:val="en-US" w:eastAsia="en-US"/>
        </w:rPr>
        <w:t xml:space="preserve">As shown in </w:t>
      </w:r>
      <w:r w:rsidR="00A93925">
        <w:rPr>
          <w:rFonts w:ascii="Times New Roman" w:hAnsi="Times New Roman" w:cs="Times New Roman"/>
          <w:sz w:val="22"/>
          <w:szCs w:val="22"/>
          <w:lang w:val="en-US" w:eastAsia="en-US"/>
        </w:rPr>
        <w:t>Figure</w:t>
      </w:r>
      <w:r w:rsidR="007C71EC">
        <w:rPr>
          <w:rFonts w:ascii="Times New Roman" w:hAnsi="Times New Roman" w:cs="Times New Roman"/>
          <w:sz w:val="22"/>
          <w:szCs w:val="22"/>
          <w:lang w:val="en-US" w:eastAsia="en-US"/>
        </w:rPr>
        <w:t xml:space="preserve"> </w:t>
      </w:r>
      <w:r w:rsidR="0032751B">
        <w:rPr>
          <w:rFonts w:ascii="Times New Roman" w:hAnsi="Times New Roman" w:cs="Times New Roman"/>
          <w:sz w:val="22"/>
          <w:szCs w:val="22"/>
          <w:lang w:val="en-US" w:eastAsia="en-US"/>
        </w:rPr>
        <w:t>2</w:t>
      </w:r>
      <w:r>
        <w:rPr>
          <w:rFonts w:ascii="Times New Roman" w:hAnsi="Times New Roman" w:cs="Times New Roman"/>
          <w:sz w:val="22"/>
          <w:szCs w:val="22"/>
          <w:lang w:val="en-US" w:eastAsia="en-US"/>
        </w:rPr>
        <w:t>,</w:t>
      </w:r>
      <w:r w:rsidR="00A93925">
        <w:rPr>
          <w:rFonts w:ascii="Times New Roman" w:hAnsi="Times New Roman" w:cs="Times New Roman"/>
          <w:sz w:val="22"/>
          <w:szCs w:val="22"/>
          <w:lang w:val="en-US" w:eastAsia="en-US"/>
        </w:rPr>
        <w:t xml:space="preserve"> </w:t>
      </w:r>
      <w:r w:rsidR="00CA5F54">
        <w:rPr>
          <w:rFonts w:ascii="Times New Roman" w:hAnsi="Times New Roman" w:cs="Times New Roman"/>
          <w:sz w:val="22"/>
          <w:szCs w:val="22"/>
          <w:lang w:val="en-US" w:eastAsia="en-US"/>
        </w:rPr>
        <w:t xml:space="preserve">paging </w:t>
      </w:r>
      <w:r w:rsidR="0022023F">
        <w:rPr>
          <w:rFonts w:ascii="Times New Roman" w:hAnsi="Times New Roman" w:cs="Times New Roman"/>
          <w:sz w:val="22"/>
          <w:szCs w:val="22"/>
          <w:lang w:val="en-US" w:eastAsia="en-US"/>
        </w:rPr>
        <w:t>occasion</w:t>
      </w:r>
      <w:r w:rsidR="0022023F" w:rsidRPr="0022023F">
        <w:t xml:space="preserve"> </w:t>
      </w:r>
      <w:r w:rsidR="0022023F" w:rsidRPr="0022023F">
        <w:rPr>
          <w:rFonts w:ascii="Times New Roman" w:hAnsi="Times New Roman" w:cs="Times New Roman"/>
          <w:sz w:val="22"/>
          <w:szCs w:val="22"/>
          <w:lang w:val="en-US" w:eastAsia="en-US"/>
        </w:rPr>
        <w:t xml:space="preserve">falls within cell DTX </w:t>
      </w:r>
      <w:r w:rsidR="00326B58">
        <w:rPr>
          <w:rFonts w:ascii="Times New Roman" w:hAnsi="Times New Roman" w:cs="Times New Roman"/>
          <w:sz w:val="22"/>
          <w:szCs w:val="22"/>
          <w:lang w:val="en-US" w:eastAsia="en-US"/>
        </w:rPr>
        <w:t>in</w:t>
      </w:r>
      <w:r w:rsidR="0022023F" w:rsidRPr="0022023F">
        <w:rPr>
          <w:rFonts w:ascii="Times New Roman" w:hAnsi="Times New Roman" w:cs="Times New Roman"/>
          <w:sz w:val="22"/>
          <w:szCs w:val="22"/>
          <w:lang w:val="en-US" w:eastAsia="en-US"/>
        </w:rPr>
        <w:t xml:space="preserve">active period </w:t>
      </w:r>
      <w:r w:rsidR="0022023F">
        <w:rPr>
          <w:rFonts w:ascii="Times New Roman" w:hAnsi="Times New Roman" w:cs="Times New Roman"/>
          <w:sz w:val="22"/>
          <w:szCs w:val="22"/>
          <w:lang w:val="en-US" w:eastAsia="en-US"/>
        </w:rPr>
        <w:t xml:space="preserve">may be skipped. </w:t>
      </w:r>
      <w:r w:rsidR="008C130B" w:rsidRPr="008C130B">
        <w:rPr>
          <w:rFonts w:ascii="Times New Roman" w:hAnsi="Times New Roman" w:cs="Times New Roman"/>
          <w:sz w:val="22"/>
          <w:szCs w:val="22"/>
          <w:lang w:val="en-US" w:eastAsia="en-US"/>
        </w:rPr>
        <w:t>Rel-19 NES capable UE may only monitor paging occasion</w:t>
      </w:r>
      <w:r w:rsidR="00A46DD4">
        <w:rPr>
          <w:rFonts w:ascii="Times New Roman" w:hAnsi="Times New Roman" w:cs="Times New Roman"/>
          <w:sz w:val="22"/>
          <w:szCs w:val="22"/>
          <w:lang w:val="en-US" w:eastAsia="en-US"/>
        </w:rPr>
        <w:t>s</w:t>
      </w:r>
      <w:r w:rsidR="008C130B" w:rsidRPr="008C130B">
        <w:rPr>
          <w:rFonts w:ascii="Times New Roman" w:hAnsi="Times New Roman" w:cs="Times New Roman"/>
          <w:sz w:val="22"/>
          <w:szCs w:val="22"/>
          <w:lang w:val="en-US" w:eastAsia="en-US"/>
        </w:rPr>
        <w:t xml:space="preserve"> in cell DTX active time if cell DTX is activated</w:t>
      </w:r>
      <w:r w:rsidR="008C130B">
        <w:rPr>
          <w:rFonts w:ascii="Times New Roman" w:hAnsi="Times New Roman" w:cs="Times New Roman"/>
          <w:sz w:val="22"/>
          <w:szCs w:val="22"/>
          <w:lang w:val="en-US" w:eastAsia="en-US"/>
        </w:rPr>
        <w:t xml:space="preserve"> and common channel adaptation for DL is enabled</w:t>
      </w:r>
      <w:r w:rsidR="008C130B" w:rsidRPr="008C130B">
        <w:rPr>
          <w:rFonts w:ascii="Times New Roman" w:hAnsi="Times New Roman" w:cs="Times New Roman"/>
          <w:sz w:val="22"/>
          <w:szCs w:val="22"/>
          <w:lang w:val="en-US" w:eastAsia="en-US"/>
        </w:rPr>
        <w:t>.</w:t>
      </w:r>
      <w:r w:rsidR="0022023F">
        <w:rPr>
          <w:rFonts w:ascii="Times New Roman" w:hAnsi="Times New Roman" w:cs="Times New Roman"/>
          <w:sz w:val="22"/>
          <w:szCs w:val="22"/>
          <w:lang w:val="en-US" w:eastAsia="en-US"/>
        </w:rPr>
        <w:t xml:space="preserve"> </w:t>
      </w:r>
      <w:r w:rsidR="00474D27">
        <w:rPr>
          <w:rFonts w:ascii="Times New Roman" w:hAnsi="Times New Roman" w:cs="Times New Roman"/>
          <w:sz w:val="22"/>
          <w:szCs w:val="22"/>
          <w:lang w:val="en-US" w:eastAsia="en-US"/>
        </w:rPr>
        <w:t xml:space="preserve">This may require UE </w:t>
      </w:r>
      <w:r w:rsidR="00F76E80">
        <w:rPr>
          <w:rFonts w:ascii="Times New Roman" w:hAnsi="Times New Roman" w:cs="Times New Roman"/>
          <w:sz w:val="22"/>
          <w:szCs w:val="22"/>
          <w:lang w:val="en-US" w:eastAsia="en-US"/>
        </w:rPr>
        <w:t xml:space="preserve">to be provisioned with cell DTX pattern </w:t>
      </w:r>
      <w:r w:rsidR="002132F7">
        <w:rPr>
          <w:rFonts w:ascii="Times New Roman" w:hAnsi="Times New Roman" w:cs="Times New Roman"/>
          <w:sz w:val="22"/>
          <w:szCs w:val="22"/>
          <w:lang w:val="en-US" w:eastAsia="en-US"/>
        </w:rPr>
        <w:t>during idle/inactive mode.</w:t>
      </w:r>
    </w:p>
    <w:p w14:paraId="267D781B" w14:textId="77777777" w:rsidR="009C2206" w:rsidRPr="00E16F88" w:rsidRDefault="009C2206" w:rsidP="008E2D53">
      <w:pPr>
        <w:rPr>
          <w:rFonts w:ascii="Times New Roman" w:hAnsi="Times New Roman" w:cs="Times New Roman"/>
          <w:sz w:val="22"/>
          <w:szCs w:val="22"/>
          <w:lang w:val="en-US" w:eastAsia="en-US"/>
        </w:rPr>
      </w:pPr>
    </w:p>
    <w:p w14:paraId="341F03A8" w14:textId="6136C7C2" w:rsidR="00DF4EB4" w:rsidRPr="00E16F88" w:rsidRDefault="009C2206" w:rsidP="009C2206">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5BAD4324" wp14:editId="16DC92C1">
            <wp:extent cx="4261135" cy="1551478"/>
            <wp:effectExtent l="0" t="0" r="6350" b="0"/>
            <wp:docPr id="15077503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1880" cy="1562672"/>
                    </a:xfrm>
                    <a:prstGeom prst="rect">
                      <a:avLst/>
                    </a:prstGeom>
                    <a:noFill/>
                  </pic:spPr>
                </pic:pic>
              </a:graphicData>
            </a:graphic>
          </wp:inline>
        </w:drawing>
      </w:r>
    </w:p>
    <w:p w14:paraId="541416B4" w14:textId="72658573" w:rsidR="009C2206" w:rsidRDefault="0064478C" w:rsidP="0064478C">
      <w:pPr>
        <w:ind w:left="720" w:firstLine="720"/>
        <w:rPr>
          <w:rFonts w:ascii="Times New Roman" w:hAnsi="Times New Roman" w:cs="Times New Roman"/>
          <w:sz w:val="22"/>
          <w:szCs w:val="22"/>
          <w:lang w:val="en-US" w:eastAsia="en-US"/>
        </w:rPr>
      </w:pPr>
      <w:bookmarkStart w:id="13" w:name="_Hlk158721027"/>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2</w:t>
      </w:r>
      <w:r w:rsidRPr="0064478C">
        <w:rPr>
          <w:rFonts w:ascii="Times New Roman" w:hAnsi="Times New Roman" w:cs="Times New Roman"/>
          <w:sz w:val="22"/>
          <w:szCs w:val="22"/>
          <w:lang w:val="en-US" w:eastAsia="en-US"/>
        </w:rPr>
        <w:t xml:space="preserve"> - Paging occasion skipped during cell DTX inactive</w:t>
      </w:r>
    </w:p>
    <w:bookmarkEnd w:id="13"/>
    <w:p w14:paraId="79144545" w14:textId="35F6F2D2" w:rsidR="0064478C" w:rsidRPr="00F95A80" w:rsidRDefault="00F95A80" w:rsidP="00510934">
      <w:pPr>
        <w:spacing w:before="240" w:after="240"/>
        <w:jc w:val="both"/>
        <w:rPr>
          <w:rFonts w:ascii="Times New Roman" w:hAnsi="Times New Roman" w:cs="Times New Roman"/>
          <w:sz w:val="22"/>
          <w:szCs w:val="22"/>
          <w:lang w:eastAsia="en-US"/>
        </w:rPr>
      </w:pPr>
      <w:r w:rsidRPr="00A3623F">
        <w:rPr>
          <w:rFonts w:ascii="Times New Roman" w:eastAsia="SimSun" w:hAnsi="Times New Roman" w:cs="Times New Roman"/>
          <w:b/>
          <w:i/>
          <w:sz w:val="22"/>
          <w:szCs w:val="22"/>
          <w:lang w:eastAsia="zh-CN"/>
        </w:rPr>
        <w:t xml:space="preserve">Proposal </w:t>
      </w:r>
      <w:r w:rsidR="005E54FB">
        <w:rPr>
          <w:rFonts w:ascii="Times New Roman" w:eastAsia="SimSun" w:hAnsi="Times New Roman" w:cs="Times New Roman"/>
          <w:b/>
          <w:i/>
          <w:sz w:val="22"/>
          <w:szCs w:val="22"/>
          <w:lang w:eastAsia="zh-CN"/>
        </w:rPr>
        <w:t>1</w:t>
      </w:r>
      <w:r w:rsidR="00440253">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sidR="002132F7">
        <w:rPr>
          <w:rFonts w:ascii="Times New Roman" w:eastAsia="SimSun" w:hAnsi="Times New Roman" w:cs="Times New Roman"/>
          <w:b/>
          <w:i/>
          <w:sz w:val="22"/>
          <w:szCs w:val="22"/>
          <w:lang w:eastAsia="zh-CN"/>
        </w:rPr>
        <w:t xml:space="preserve">Study paging adaptation based on cell DTX operation. </w:t>
      </w:r>
      <w:r w:rsidR="001A6AB8">
        <w:rPr>
          <w:rFonts w:ascii="Times New Roman" w:eastAsia="SimSun" w:hAnsi="Times New Roman" w:cs="Times New Roman"/>
          <w:b/>
          <w:i/>
          <w:sz w:val="22"/>
          <w:szCs w:val="22"/>
          <w:lang w:eastAsia="zh-CN"/>
        </w:rPr>
        <w:t>P</w:t>
      </w:r>
      <w:r w:rsidR="001A6AB8" w:rsidRPr="001A6AB8">
        <w:rPr>
          <w:rFonts w:ascii="Times New Roman" w:eastAsia="SimSun" w:hAnsi="Times New Roman" w:cs="Times New Roman"/>
          <w:b/>
          <w:i/>
          <w:sz w:val="22"/>
          <w:szCs w:val="22"/>
          <w:lang w:eastAsia="zh-CN"/>
        </w:rPr>
        <w:t>aging occasion</w:t>
      </w:r>
      <w:r w:rsidR="002132F7">
        <w:rPr>
          <w:rFonts w:ascii="Times New Roman" w:eastAsia="SimSun" w:hAnsi="Times New Roman" w:cs="Times New Roman"/>
          <w:b/>
          <w:i/>
          <w:sz w:val="22"/>
          <w:szCs w:val="22"/>
          <w:lang w:eastAsia="zh-CN"/>
        </w:rPr>
        <w:t>s</w:t>
      </w:r>
      <w:r w:rsidR="001A6AB8" w:rsidRPr="001A6AB8">
        <w:rPr>
          <w:rFonts w:ascii="Times New Roman" w:eastAsia="SimSun" w:hAnsi="Times New Roman" w:cs="Times New Roman"/>
          <w:b/>
          <w:i/>
          <w:sz w:val="22"/>
          <w:szCs w:val="22"/>
          <w:lang w:eastAsia="zh-CN"/>
        </w:rPr>
        <w:t xml:space="preserve"> within cell DTX </w:t>
      </w:r>
      <w:r w:rsidR="009573D9">
        <w:rPr>
          <w:rFonts w:ascii="Times New Roman" w:eastAsia="SimSun" w:hAnsi="Times New Roman" w:cs="Times New Roman"/>
          <w:b/>
          <w:i/>
          <w:sz w:val="22"/>
          <w:szCs w:val="22"/>
          <w:lang w:eastAsia="zh-CN"/>
        </w:rPr>
        <w:t>in</w:t>
      </w:r>
      <w:r w:rsidR="001A6AB8" w:rsidRPr="001A6AB8">
        <w:rPr>
          <w:rFonts w:ascii="Times New Roman" w:eastAsia="SimSun" w:hAnsi="Times New Roman" w:cs="Times New Roman"/>
          <w:b/>
          <w:i/>
          <w:sz w:val="22"/>
          <w:szCs w:val="22"/>
          <w:lang w:eastAsia="zh-CN"/>
        </w:rPr>
        <w:t xml:space="preserve">active period </w:t>
      </w:r>
      <w:r w:rsidR="002132F7">
        <w:rPr>
          <w:rFonts w:ascii="Times New Roman" w:eastAsia="SimSun" w:hAnsi="Times New Roman" w:cs="Times New Roman"/>
          <w:b/>
          <w:i/>
          <w:sz w:val="22"/>
          <w:szCs w:val="22"/>
          <w:lang w:eastAsia="zh-CN"/>
        </w:rPr>
        <w:t xml:space="preserve">can </w:t>
      </w:r>
      <w:r w:rsidR="001A6AB8" w:rsidRPr="001A6AB8">
        <w:rPr>
          <w:rFonts w:ascii="Times New Roman" w:eastAsia="SimSun" w:hAnsi="Times New Roman" w:cs="Times New Roman"/>
          <w:b/>
          <w:i/>
          <w:sz w:val="22"/>
          <w:szCs w:val="22"/>
          <w:lang w:eastAsia="zh-CN"/>
        </w:rPr>
        <w:t>be skipped</w:t>
      </w:r>
      <w:r w:rsidR="002132F7">
        <w:rPr>
          <w:rFonts w:ascii="Times New Roman" w:eastAsia="SimSun" w:hAnsi="Times New Roman" w:cs="Times New Roman"/>
          <w:b/>
          <w:i/>
          <w:sz w:val="22"/>
          <w:szCs w:val="22"/>
          <w:lang w:eastAsia="zh-CN"/>
        </w:rPr>
        <w:t>.</w:t>
      </w:r>
    </w:p>
    <w:p w14:paraId="19CE30E0" w14:textId="6287D1AF" w:rsidR="00D13D9A" w:rsidRDefault="0032751B" w:rsidP="0032751B">
      <w:r w:rsidRPr="0032751B">
        <w:rPr>
          <w:rFonts w:ascii="Times New Roman" w:hAnsi="Times New Roman" w:cs="Times New Roman"/>
          <w:sz w:val="22"/>
          <w:szCs w:val="22"/>
          <w:lang w:val="en-US" w:eastAsia="en-US"/>
        </w:rPr>
        <w:t xml:space="preserve">Release 17 specifies that the UE in Idle and Inactive mode may receive a Paging Early Indication (PEI). PEI </w:t>
      </w:r>
      <w:r w:rsidR="00EC4509">
        <w:rPr>
          <w:rFonts w:ascii="Times New Roman" w:hAnsi="Times New Roman" w:cs="Times New Roman"/>
          <w:sz w:val="22"/>
          <w:szCs w:val="22"/>
          <w:lang w:val="en-US" w:eastAsia="en-US"/>
        </w:rPr>
        <w:t xml:space="preserve">which </w:t>
      </w:r>
      <w:r w:rsidRPr="0032751B">
        <w:rPr>
          <w:rFonts w:ascii="Times New Roman" w:hAnsi="Times New Roman" w:cs="Times New Roman"/>
          <w:sz w:val="22"/>
          <w:szCs w:val="22"/>
          <w:lang w:val="en-US" w:eastAsia="en-US"/>
        </w:rPr>
        <w:t>can indicat</w:t>
      </w:r>
      <w:r w:rsidR="008B4255">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to the UE whether to decode paging in its PO. </w:t>
      </w:r>
      <w:r w:rsidR="000839D0">
        <w:rPr>
          <w:rFonts w:ascii="Times New Roman" w:hAnsi="Times New Roman" w:cs="Times New Roman"/>
          <w:sz w:val="22"/>
          <w:szCs w:val="22"/>
          <w:lang w:val="en-US" w:eastAsia="en-US"/>
        </w:rPr>
        <w:t>For p</w:t>
      </w:r>
      <w:r w:rsidRPr="0032751B">
        <w:rPr>
          <w:rFonts w:ascii="Times New Roman" w:hAnsi="Times New Roman" w:cs="Times New Roman"/>
          <w:sz w:val="22"/>
          <w:szCs w:val="22"/>
          <w:lang w:val="en-US" w:eastAsia="en-US"/>
        </w:rPr>
        <w:t>aging occasions skipp</w:t>
      </w:r>
      <w:r w:rsidR="000839D0">
        <w:rPr>
          <w:rFonts w:ascii="Times New Roman" w:hAnsi="Times New Roman" w:cs="Times New Roman"/>
          <w:sz w:val="22"/>
          <w:szCs w:val="22"/>
          <w:lang w:val="en-US" w:eastAsia="en-US"/>
        </w:rPr>
        <w:t>ing</w:t>
      </w:r>
      <w:r w:rsidRPr="0032751B">
        <w:rPr>
          <w:rFonts w:ascii="Times New Roman" w:hAnsi="Times New Roman" w:cs="Times New Roman"/>
          <w:sz w:val="22"/>
          <w:szCs w:val="22"/>
          <w:lang w:val="en-US" w:eastAsia="en-US"/>
        </w:rPr>
        <w:t xml:space="preserve"> during cell DTX inactive duration</w:t>
      </w:r>
      <w:r w:rsidR="000839D0">
        <w:rPr>
          <w:rFonts w:ascii="Times New Roman" w:hAnsi="Times New Roman" w:cs="Times New Roman"/>
          <w:sz w:val="22"/>
          <w:szCs w:val="22"/>
          <w:lang w:val="en-US" w:eastAsia="en-US"/>
        </w:rPr>
        <w:t>,</w:t>
      </w:r>
      <w:r w:rsidRPr="0032751B">
        <w:rPr>
          <w:rFonts w:ascii="Times New Roman" w:hAnsi="Times New Roman" w:cs="Times New Roman"/>
          <w:sz w:val="22"/>
          <w:szCs w:val="22"/>
          <w:lang w:val="en-US" w:eastAsia="en-US"/>
        </w:rPr>
        <w:t xml:space="preserve"> PEI may </w:t>
      </w:r>
      <w:r w:rsidR="001A5995">
        <w:rPr>
          <w:rFonts w:ascii="Times New Roman" w:hAnsi="Times New Roman" w:cs="Times New Roman"/>
          <w:sz w:val="22"/>
          <w:szCs w:val="22"/>
          <w:lang w:val="en-US" w:eastAsia="en-US"/>
        </w:rPr>
        <w:t xml:space="preserve">also </w:t>
      </w:r>
      <w:r w:rsidR="008A0DCE">
        <w:rPr>
          <w:rFonts w:ascii="Times New Roman" w:hAnsi="Times New Roman" w:cs="Times New Roman"/>
          <w:sz w:val="22"/>
          <w:szCs w:val="22"/>
          <w:lang w:val="en-US" w:eastAsia="en-US"/>
        </w:rPr>
        <w:t xml:space="preserve">be enhanced to </w:t>
      </w:r>
      <w:r w:rsidRPr="0032751B">
        <w:rPr>
          <w:rFonts w:ascii="Times New Roman" w:hAnsi="Times New Roman" w:cs="Times New Roman"/>
          <w:sz w:val="22"/>
          <w:szCs w:val="22"/>
          <w:lang w:val="en-US" w:eastAsia="en-US"/>
        </w:rPr>
        <w:t xml:space="preserve">indicate </w:t>
      </w:r>
      <w:bookmarkStart w:id="14" w:name="_Hlk158743366"/>
      <w:r w:rsidR="00915732">
        <w:rPr>
          <w:rFonts w:ascii="Times New Roman" w:hAnsi="Times New Roman" w:cs="Times New Roman"/>
          <w:sz w:val="22"/>
          <w:szCs w:val="22"/>
          <w:lang w:val="en-US" w:eastAsia="en-US"/>
        </w:rPr>
        <w:t>if</w:t>
      </w:r>
      <w:r w:rsidRPr="0032751B">
        <w:rPr>
          <w:rFonts w:ascii="Times New Roman" w:hAnsi="Times New Roman" w:cs="Times New Roman"/>
          <w:sz w:val="22"/>
          <w:szCs w:val="22"/>
          <w:lang w:val="en-US" w:eastAsia="en-US"/>
        </w:rPr>
        <w:t xml:space="preserve"> a PO will be skipped during the next cell DTX </w:t>
      </w:r>
      <w:r w:rsidR="00A26D18">
        <w:rPr>
          <w:rFonts w:ascii="Times New Roman" w:hAnsi="Times New Roman" w:cs="Times New Roman"/>
          <w:sz w:val="22"/>
          <w:szCs w:val="22"/>
          <w:lang w:val="en-US" w:eastAsia="en-US"/>
        </w:rPr>
        <w:t>non-</w:t>
      </w:r>
      <w:r w:rsidRPr="0032751B">
        <w:rPr>
          <w:rFonts w:ascii="Times New Roman" w:hAnsi="Times New Roman" w:cs="Times New Roman"/>
          <w:sz w:val="22"/>
          <w:szCs w:val="22"/>
          <w:lang w:val="en-US" w:eastAsia="en-US"/>
        </w:rPr>
        <w:t xml:space="preserve">active period </w:t>
      </w:r>
      <w:r w:rsidR="00AC4518">
        <w:rPr>
          <w:rFonts w:ascii="Times New Roman" w:hAnsi="Times New Roman" w:cs="Times New Roman"/>
          <w:sz w:val="22"/>
          <w:szCs w:val="22"/>
          <w:lang w:val="en-US" w:eastAsia="en-US"/>
        </w:rPr>
        <w:t>and</w:t>
      </w:r>
      <w:r w:rsidRPr="0032751B">
        <w:rPr>
          <w:rFonts w:ascii="Times New Roman" w:hAnsi="Times New Roman" w:cs="Times New Roman"/>
          <w:sz w:val="22"/>
          <w:szCs w:val="22"/>
          <w:lang w:val="en-US" w:eastAsia="en-US"/>
        </w:rPr>
        <w:t xml:space="preserve"> </w:t>
      </w:r>
      <w:r w:rsidR="00915732">
        <w:rPr>
          <w:rFonts w:ascii="Times New Roman" w:hAnsi="Times New Roman" w:cs="Times New Roman"/>
          <w:sz w:val="22"/>
          <w:szCs w:val="22"/>
          <w:lang w:val="en-US" w:eastAsia="en-US"/>
        </w:rPr>
        <w:t xml:space="preserve">if paging </w:t>
      </w:r>
      <w:r w:rsidR="00892B57">
        <w:rPr>
          <w:rFonts w:ascii="Times New Roman" w:hAnsi="Times New Roman" w:cs="Times New Roman"/>
          <w:sz w:val="22"/>
          <w:szCs w:val="22"/>
          <w:lang w:val="en-US" w:eastAsia="en-US"/>
        </w:rPr>
        <w:t>information</w:t>
      </w:r>
      <w:r w:rsidR="00AC4518" w:rsidRPr="00AC4518">
        <w:rPr>
          <w:rFonts w:ascii="Times New Roman" w:hAnsi="Times New Roman" w:cs="Times New Roman"/>
          <w:sz w:val="22"/>
          <w:szCs w:val="22"/>
          <w:lang w:val="en-US" w:eastAsia="en-US"/>
        </w:rPr>
        <w:t xml:space="preserve"> will be </w:t>
      </w:r>
      <w:r w:rsidR="00915732">
        <w:rPr>
          <w:rFonts w:ascii="Times New Roman" w:hAnsi="Times New Roman" w:cs="Times New Roman"/>
          <w:sz w:val="22"/>
          <w:szCs w:val="22"/>
          <w:lang w:val="en-US" w:eastAsia="en-US"/>
        </w:rPr>
        <w:t>received</w:t>
      </w:r>
      <w:r w:rsidR="00AC4518" w:rsidRPr="00AC4518">
        <w:rPr>
          <w:rFonts w:ascii="Times New Roman" w:hAnsi="Times New Roman" w:cs="Times New Roman"/>
          <w:sz w:val="22"/>
          <w:szCs w:val="22"/>
          <w:lang w:val="en-US" w:eastAsia="en-US"/>
        </w:rPr>
        <w:t xml:space="preserve"> during </w:t>
      </w:r>
      <w:r w:rsidR="002E627C">
        <w:rPr>
          <w:rFonts w:ascii="Times New Roman" w:hAnsi="Times New Roman" w:cs="Times New Roman"/>
          <w:sz w:val="22"/>
          <w:szCs w:val="22"/>
          <w:lang w:val="en-US" w:eastAsia="en-US"/>
        </w:rPr>
        <w:t xml:space="preserve">the next PO within </w:t>
      </w:r>
      <w:r w:rsidR="00AC4518" w:rsidRPr="00AC4518">
        <w:rPr>
          <w:rFonts w:ascii="Times New Roman" w:hAnsi="Times New Roman" w:cs="Times New Roman"/>
          <w:sz w:val="22"/>
          <w:szCs w:val="22"/>
          <w:lang w:val="en-US" w:eastAsia="en-US"/>
        </w:rPr>
        <w:t xml:space="preserve">cell </w:t>
      </w:r>
      <w:r w:rsidR="002E627C">
        <w:rPr>
          <w:rFonts w:ascii="Times New Roman" w:hAnsi="Times New Roman" w:cs="Times New Roman"/>
          <w:sz w:val="22"/>
          <w:szCs w:val="22"/>
          <w:lang w:val="en-US" w:eastAsia="en-US"/>
        </w:rPr>
        <w:t xml:space="preserve">DTX </w:t>
      </w:r>
      <w:r w:rsidRPr="0032751B">
        <w:rPr>
          <w:rFonts w:ascii="Times New Roman" w:hAnsi="Times New Roman" w:cs="Times New Roman"/>
          <w:sz w:val="22"/>
          <w:szCs w:val="22"/>
          <w:lang w:val="en-US" w:eastAsia="en-US"/>
        </w:rPr>
        <w:t>active period</w:t>
      </w:r>
      <w:r w:rsidR="002F6787">
        <w:rPr>
          <w:rFonts w:ascii="Times New Roman" w:hAnsi="Times New Roman" w:cs="Times New Roman"/>
          <w:sz w:val="22"/>
          <w:szCs w:val="22"/>
          <w:lang w:val="en-US" w:eastAsia="en-US"/>
        </w:rPr>
        <w:t>.</w:t>
      </w:r>
      <w:bookmarkEnd w:id="14"/>
      <w:r w:rsidR="002F6787">
        <w:rPr>
          <w:rFonts w:ascii="Times New Roman" w:hAnsi="Times New Roman" w:cs="Times New Roman"/>
          <w:sz w:val="22"/>
          <w:szCs w:val="22"/>
          <w:lang w:val="en-US" w:eastAsia="en-US"/>
        </w:rPr>
        <w:t xml:space="preserve"> I</w:t>
      </w:r>
      <w:r w:rsidRPr="0032751B">
        <w:rPr>
          <w:rFonts w:ascii="Times New Roman" w:hAnsi="Times New Roman" w:cs="Times New Roman"/>
          <w:sz w:val="22"/>
          <w:szCs w:val="22"/>
          <w:lang w:val="en-US" w:eastAsia="en-US"/>
        </w:rPr>
        <w:t xml:space="preserve">dle or inactive mode UEs </w:t>
      </w:r>
      <w:r w:rsidR="00936587">
        <w:rPr>
          <w:rFonts w:ascii="Times New Roman" w:hAnsi="Times New Roman" w:cs="Times New Roman"/>
          <w:sz w:val="22"/>
          <w:szCs w:val="22"/>
          <w:lang w:val="en-US" w:eastAsia="en-US"/>
        </w:rPr>
        <w:t xml:space="preserve">will </w:t>
      </w:r>
      <w:r w:rsidRPr="0032751B">
        <w:rPr>
          <w:rFonts w:ascii="Times New Roman" w:hAnsi="Times New Roman" w:cs="Times New Roman"/>
          <w:sz w:val="22"/>
          <w:szCs w:val="22"/>
          <w:lang w:val="en-US" w:eastAsia="en-US"/>
        </w:rPr>
        <w:t xml:space="preserve">not </w:t>
      </w:r>
      <w:r w:rsidR="00D13384">
        <w:rPr>
          <w:rFonts w:ascii="Times New Roman" w:hAnsi="Times New Roman" w:cs="Times New Roman"/>
          <w:sz w:val="22"/>
          <w:szCs w:val="22"/>
          <w:lang w:val="en-US" w:eastAsia="en-US"/>
        </w:rPr>
        <w:t>need</w:t>
      </w:r>
      <w:r w:rsidRPr="0032751B">
        <w:rPr>
          <w:rFonts w:ascii="Times New Roman" w:hAnsi="Times New Roman" w:cs="Times New Roman"/>
          <w:sz w:val="22"/>
          <w:szCs w:val="22"/>
          <w:lang w:val="en-US" w:eastAsia="en-US"/>
        </w:rPr>
        <w:t xml:space="preserve"> to wake up for PEI</w:t>
      </w:r>
      <w:r w:rsidR="002F6787">
        <w:rPr>
          <w:rFonts w:ascii="Times New Roman" w:hAnsi="Times New Roman" w:cs="Times New Roman"/>
          <w:sz w:val="22"/>
          <w:szCs w:val="22"/>
          <w:lang w:val="en-US" w:eastAsia="en-US"/>
        </w:rPr>
        <w:t>/PO</w:t>
      </w:r>
      <w:r w:rsidRPr="0032751B">
        <w:rPr>
          <w:rFonts w:ascii="Times New Roman" w:hAnsi="Times New Roman" w:cs="Times New Roman"/>
          <w:sz w:val="22"/>
          <w:szCs w:val="22"/>
          <w:lang w:val="en-US" w:eastAsia="en-US"/>
        </w:rPr>
        <w:t xml:space="preserve"> monitoring when paging is not sent to them during cell DTX inactive duration.</w:t>
      </w:r>
      <w:r w:rsidR="00D13D9A" w:rsidRPr="00D13D9A">
        <w:t xml:space="preserve"> </w:t>
      </w:r>
    </w:p>
    <w:p w14:paraId="4E567D52" w14:textId="4E0F402B" w:rsidR="0032751B" w:rsidRDefault="00AB71B5" w:rsidP="0032751B">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shown in figure 3,</w:t>
      </w:r>
      <w:r w:rsidR="0032751B" w:rsidRPr="0032751B">
        <w:rPr>
          <w:rFonts w:ascii="Times New Roman" w:hAnsi="Times New Roman" w:cs="Times New Roman"/>
          <w:sz w:val="22"/>
          <w:szCs w:val="22"/>
          <w:lang w:val="en-US" w:eastAsia="en-US"/>
        </w:rPr>
        <w:t xml:space="preserve"> PEI may be used to indicate the </w:t>
      </w:r>
      <w:r w:rsidR="00FE5C5C">
        <w:rPr>
          <w:rFonts w:ascii="Times New Roman" w:hAnsi="Times New Roman" w:cs="Times New Roman"/>
          <w:sz w:val="22"/>
          <w:szCs w:val="22"/>
          <w:lang w:val="en-US" w:eastAsia="en-US"/>
        </w:rPr>
        <w:t>paging reception</w:t>
      </w:r>
      <w:r w:rsidR="0032751B" w:rsidRPr="0032751B">
        <w:rPr>
          <w:rFonts w:ascii="Times New Roman" w:hAnsi="Times New Roman" w:cs="Times New Roman"/>
          <w:sz w:val="22"/>
          <w:szCs w:val="22"/>
          <w:lang w:val="en-US" w:eastAsia="en-US"/>
        </w:rPr>
        <w:t xml:space="preserve"> for </w:t>
      </w:r>
      <w:r w:rsidR="00067036">
        <w:rPr>
          <w:rFonts w:ascii="Times New Roman" w:hAnsi="Times New Roman" w:cs="Times New Roman"/>
          <w:sz w:val="22"/>
          <w:szCs w:val="22"/>
          <w:lang w:val="en-US" w:eastAsia="en-US"/>
        </w:rPr>
        <w:t xml:space="preserve">the </w:t>
      </w:r>
      <w:r w:rsidR="0032751B" w:rsidRPr="0032751B">
        <w:rPr>
          <w:rFonts w:ascii="Times New Roman" w:hAnsi="Times New Roman" w:cs="Times New Roman"/>
          <w:sz w:val="22"/>
          <w:szCs w:val="22"/>
          <w:lang w:val="en-US" w:eastAsia="en-US"/>
        </w:rPr>
        <w:t xml:space="preserve">next </w:t>
      </w:r>
      <w:r w:rsidR="00067036">
        <w:rPr>
          <w:rFonts w:ascii="Times New Roman" w:hAnsi="Times New Roman" w:cs="Times New Roman"/>
          <w:sz w:val="22"/>
          <w:szCs w:val="22"/>
          <w:lang w:val="en-US" w:eastAsia="en-US"/>
        </w:rPr>
        <w:t>cell D</w:t>
      </w:r>
      <w:r w:rsidR="00FE5C5C">
        <w:rPr>
          <w:rFonts w:ascii="Times New Roman" w:hAnsi="Times New Roman" w:cs="Times New Roman"/>
          <w:sz w:val="22"/>
          <w:szCs w:val="22"/>
          <w:lang w:val="en-US" w:eastAsia="en-US"/>
        </w:rPr>
        <w:t>TX active duration</w:t>
      </w:r>
      <w:r w:rsidR="0032751B" w:rsidRPr="0032751B">
        <w:rPr>
          <w:rFonts w:ascii="Times New Roman" w:hAnsi="Times New Roman" w:cs="Times New Roman"/>
          <w:sz w:val="22"/>
          <w:szCs w:val="22"/>
          <w:lang w:val="en-US" w:eastAsia="en-US"/>
        </w:rPr>
        <w:t>.</w:t>
      </w:r>
      <w:r w:rsidR="0032751B" w:rsidRPr="0032751B">
        <w:t xml:space="preserve"> </w:t>
      </w:r>
      <w:r w:rsidR="0032751B" w:rsidRPr="0032751B">
        <w:rPr>
          <w:rFonts w:ascii="Times New Roman" w:hAnsi="Times New Roman" w:cs="Times New Roman"/>
          <w:sz w:val="22"/>
          <w:szCs w:val="22"/>
          <w:lang w:val="en-US" w:eastAsia="en-US"/>
        </w:rPr>
        <w:t>If the PEI indicates that the UE is to be paged, the UE will wake up at the next paging occasion within the upcoming cell DTX active period.</w:t>
      </w:r>
      <w:r w:rsidR="004B31A0">
        <w:rPr>
          <w:rFonts w:ascii="Times New Roman" w:hAnsi="Times New Roman" w:cs="Times New Roman"/>
          <w:sz w:val="22"/>
          <w:szCs w:val="22"/>
          <w:lang w:val="en-US" w:eastAsia="en-US"/>
        </w:rPr>
        <w:t xml:space="preserve"> </w:t>
      </w:r>
      <w:r w:rsidR="0032751B" w:rsidRPr="0032751B">
        <w:rPr>
          <w:rFonts w:ascii="Times New Roman" w:hAnsi="Times New Roman" w:cs="Times New Roman"/>
          <w:sz w:val="22"/>
          <w:szCs w:val="22"/>
          <w:lang w:val="en-US" w:eastAsia="en-US"/>
        </w:rPr>
        <w:t xml:space="preserve">If the PEI indicates ‘No Paging’, UE </w:t>
      </w:r>
      <w:r w:rsidR="00273491">
        <w:rPr>
          <w:rFonts w:ascii="Times New Roman" w:hAnsi="Times New Roman" w:cs="Times New Roman"/>
          <w:sz w:val="22"/>
          <w:szCs w:val="22"/>
          <w:lang w:val="en-US" w:eastAsia="en-US"/>
        </w:rPr>
        <w:t xml:space="preserve">would </w:t>
      </w:r>
      <w:r w:rsidR="0032751B" w:rsidRPr="0032751B">
        <w:rPr>
          <w:rFonts w:ascii="Times New Roman" w:hAnsi="Times New Roman" w:cs="Times New Roman"/>
          <w:sz w:val="22"/>
          <w:szCs w:val="22"/>
          <w:lang w:val="en-US" w:eastAsia="en-US"/>
        </w:rPr>
        <w:t xml:space="preserve">assume that there is no </w:t>
      </w:r>
      <w:r w:rsidR="00102198">
        <w:rPr>
          <w:rFonts w:ascii="Times New Roman" w:hAnsi="Times New Roman" w:cs="Times New Roman"/>
          <w:sz w:val="22"/>
          <w:szCs w:val="22"/>
          <w:lang w:val="en-US" w:eastAsia="en-US"/>
        </w:rPr>
        <w:t>paging information</w:t>
      </w:r>
      <w:r w:rsidR="0032751B" w:rsidRPr="0032751B">
        <w:rPr>
          <w:rFonts w:ascii="Times New Roman" w:hAnsi="Times New Roman" w:cs="Times New Roman"/>
          <w:sz w:val="22"/>
          <w:szCs w:val="22"/>
          <w:lang w:val="en-US" w:eastAsia="en-US"/>
        </w:rPr>
        <w:t xml:space="preserve"> (and no associated SSB/TRS) for the next paging occasion within the cell DTX active period. </w:t>
      </w:r>
    </w:p>
    <w:p w14:paraId="2D88B76C" w14:textId="77777777" w:rsidR="00803C60" w:rsidRDefault="00803C60" w:rsidP="0032751B">
      <w:pPr>
        <w:rPr>
          <w:rFonts w:ascii="Times New Roman" w:hAnsi="Times New Roman" w:cs="Times New Roman"/>
          <w:sz w:val="22"/>
          <w:szCs w:val="22"/>
          <w:lang w:val="en-US" w:eastAsia="en-US"/>
        </w:rPr>
      </w:pPr>
    </w:p>
    <w:p w14:paraId="327DBA5E" w14:textId="5529FC03" w:rsidR="00284CCE" w:rsidRDefault="00284CCE" w:rsidP="00284CCE">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lastRenderedPageBreak/>
        <w:drawing>
          <wp:inline distT="0" distB="0" distL="0" distR="0" wp14:anchorId="2F0BC944" wp14:editId="7C0CEC92">
            <wp:extent cx="3381389" cy="1219811"/>
            <wp:effectExtent l="0" t="0" r="0" b="0"/>
            <wp:docPr id="631166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9383" cy="1226302"/>
                    </a:xfrm>
                    <a:prstGeom prst="rect">
                      <a:avLst/>
                    </a:prstGeom>
                    <a:noFill/>
                  </pic:spPr>
                </pic:pic>
              </a:graphicData>
            </a:graphic>
          </wp:inline>
        </w:drawing>
      </w:r>
    </w:p>
    <w:p w14:paraId="514086B5" w14:textId="77777777" w:rsidR="009F255D" w:rsidRPr="0032751B" w:rsidRDefault="009F255D" w:rsidP="0032751B">
      <w:pPr>
        <w:rPr>
          <w:rFonts w:ascii="Times New Roman" w:hAnsi="Times New Roman" w:cs="Times New Roman"/>
          <w:sz w:val="22"/>
          <w:szCs w:val="22"/>
          <w:lang w:val="en-US" w:eastAsia="en-US"/>
        </w:rPr>
      </w:pPr>
    </w:p>
    <w:p w14:paraId="5E02C61B" w14:textId="3F493656" w:rsidR="00284CCE" w:rsidRDefault="00284CCE" w:rsidP="00284CCE">
      <w:pPr>
        <w:ind w:left="720" w:firstLine="72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b/>
      </w:r>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3</w:t>
      </w:r>
      <w:r w:rsidRPr="0064478C">
        <w:rPr>
          <w:rFonts w:ascii="Times New Roman" w:hAnsi="Times New Roman" w:cs="Times New Roman"/>
          <w:sz w:val="22"/>
          <w:szCs w:val="22"/>
          <w:lang w:val="en-US" w:eastAsia="en-US"/>
        </w:rPr>
        <w:t xml:space="preserve"> - </w:t>
      </w:r>
      <w:r w:rsidR="00CE017D" w:rsidRPr="00CE017D">
        <w:rPr>
          <w:rFonts w:ascii="Times New Roman" w:hAnsi="Times New Roman" w:cs="Times New Roman"/>
          <w:sz w:val="22"/>
          <w:szCs w:val="22"/>
          <w:lang w:val="en-US" w:eastAsia="en-US"/>
        </w:rPr>
        <w:t>PEI indicating ‘</w:t>
      </w:r>
      <w:r w:rsidR="001C0B16">
        <w:rPr>
          <w:rFonts w:ascii="Times New Roman" w:hAnsi="Times New Roman" w:cs="Times New Roman"/>
          <w:sz w:val="22"/>
          <w:szCs w:val="22"/>
          <w:lang w:val="en-US" w:eastAsia="en-US"/>
        </w:rPr>
        <w:t>p</w:t>
      </w:r>
      <w:r w:rsidR="00CE017D" w:rsidRPr="00CE017D">
        <w:rPr>
          <w:rFonts w:ascii="Times New Roman" w:hAnsi="Times New Roman" w:cs="Times New Roman"/>
          <w:sz w:val="22"/>
          <w:szCs w:val="22"/>
          <w:lang w:val="en-US" w:eastAsia="en-US"/>
        </w:rPr>
        <w:t>aged’ for next cell DTX active</w:t>
      </w:r>
    </w:p>
    <w:p w14:paraId="6712A115" w14:textId="22D0AA4F" w:rsidR="0032751B" w:rsidRP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 xml:space="preserve">PEI indication may </w:t>
      </w:r>
      <w:r w:rsidR="0052743D">
        <w:rPr>
          <w:rFonts w:ascii="Times New Roman" w:hAnsi="Times New Roman" w:cs="Times New Roman"/>
          <w:sz w:val="22"/>
          <w:szCs w:val="22"/>
          <w:lang w:val="en-US" w:eastAsia="en-US"/>
        </w:rPr>
        <w:t xml:space="preserve">also </w:t>
      </w:r>
      <w:r w:rsidRPr="0032751B">
        <w:rPr>
          <w:rFonts w:ascii="Times New Roman" w:hAnsi="Times New Roman" w:cs="Times New Roman"/>
          <w:sz w:val="22"/>
          <w:szCs w:val="22"/>
          <w:lang w:val="en-US" w:eastAsia="en-US"/>
        </w:rPr>
        <w:t>indicat</w:t>
      </w:r>
      <w:r w:rsidR="0052743D">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that the next PO within cell DTX non-active period will ‘NOT’ be skipped e.g. to be within a paging latency tolerance; or due to low SINR. If not present, the next PO within cell DTX non-active period will be skipped. </w:t>
      </w:r>
    </w:p>
    <w:p w14:paraId="3CE2ADB6" w14:textId="6AB2A425" w:rsid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If a PEI occasion coincides with cell DTX inactive duration, and there is no paging information, PEI may not need to be transmitted. If PEI is not received within cell DTX inactive duration, UE assumes that there is no PO (and no associated SSB/TRS) for this cell DTX inactive duration. If PEI is not received for a cell DTX active duration, UE may continue to monitor every PO within the cell DTX active duration.</w:t>
      </w:r>
    </w:p>
    <w:p w14:paraId="556847FE" w14:textId="5DCE426C" w:rsidR="003A221C" w:rsidRPr="005F3F3E" w:rsidRDefault="00F95A80" w:rsidP="00510934">
      <w:pPr>
        <w:spacing w:before="240" w:after="240"/>
        <w:jc w:val="both"/>
        <w:rPr>
          <w:rFonts w:ascii="Times New Roman" w:hAnsi="Times New Roman" w:cs="Times New Roman"/>
          <w:sz w:val="22"/>
          <w:szCs w:val="22"/>
          <w:lang w:eastAsia="zh-CN"/>
        </w:rPr>
      </w:pPr>
      <w:r w:rsidRPr="00A3623F">
        <w:rPr>
          <w:rFonts w:ascii="Times New Roman" w:eastAsia="SimSun" w:hAnsi="Times New Roman" w:cs="Times New Roman"/>
          <w:b/>
          <w:i/>
          <w:sz w:val="22"/>
          <w:szCs w:val="22"/>
          <w:lang w:eastAsia="zh-CN"/>
        </w:rPr>
        <w:t xml:space="preserve">Proposal </w:t>
      </w:r>
      <w:r w:rsidR="005E54FB">
        <w:rPr>
          <w:rFonts w:ascii="Times New Roman" w:eastAsia="SimSun" w:hAnsi="Times New Roman" w:cs="Times New Roman"/>
          <w:b/>
          <w:i/>
          <w:sz w:val="22"/>
          <w:szCs w:val="22"/>
          <w:lang w:eastAsia="zh-CN"/>
        </w:rPr>
        <w:t>1</w:t>
      </w:r>
      <w:r w:rsidR="00440253">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000C33DF">
        <w:rPr>
          <w:rFonts w:ascii="Times New Roman" w:eastAsia="SimSun" w:hAnsi="Times New Roman" w:cs="Times New Roman"/>
          <w:b/>
          <w:i/>
          <w:sz w:val="22"/>
          <w:szCs w:val="22"/>
          <w:lang w:eastAsia="zh-CN"/>
        </w:rPr>
        <w:t xml:space="preserve">EI indication </w:t>
      </w:r>
      <w:r w:rsidRPr="00B87C82">
        <w:rPr>
          <w:rFonts w:ascii="Times New Roman" w:eastAsia="SimSun" w:hAnsi="Times New Roman" w:cs="Times New Roman"/>
          <w:b/>
          <w:i/>
          <w:sz w:val="22"/>
          <w:szCs w:val="22"/>
          <w:lang w:eastAsia="zh-CN"/>
        </w:rPr>
        <w:t xml:space="preserve">may </w:t>
      </w:r>
      <w:r w:rsidR="00962C06">
        <w:rPr>
          <w:rFonts w:ascii="Times New Roman" w:eastAsia="SimSun" w:hAnsi="Times New Roman" w:cs="Times New Roman"/>
          <w:b/>
          <w:i/>
          <w:sz w:val="22"/>
          <w:szCs w:val="22"/>
          <w:lang w:eastAsia="zh-CN"/>
        </w:rPr>
        <w:t>indicate if</w:t>
      </w:r>
      <w:r w:rsidR="000C33DF" w:rsidRPr="000C33DF">
        <w:rPr>
          <w:rFonts w:ascii="Times New Roman" w:eastAsia="SimSun" w:hAnsi="Times New Roman" w:cs="Times New Roman"/>
          <w:b/>
          <w:i/>
          <w:sz w:val="22"/>
          <w:szCs w:val="22"/>
          <w:lang w:eastAsia="zh-CN"/>
        </w:rPr>
        <w:t xml:space="preserve"> a PO </w:t>
      </w:r>
      <w:r w:rsidR="001000C8">
        <w:rPr>
          <w:rFonts w:ascii="Times New Roman" w:eastAsia="SimSun" w:hAnsi="Times New Roman" w:cs="Times New Roman"/>
          <w:b/>
          <w:i/>
          <w:sz w:val="22"/>
          <w:szCs w:val="22"/>
          <w:lang w:eastAsia="zh-CN"/>
        </w:rPr>
        <w:t>can</w:t>
      </w:r>
      <w:r w:rsidR="000C33DF" w:rsidRPr="000C33DF">
        <w:rPr>
          <w:rFonts w:ascii="Times New Roman" w:eastAsia="SimSun" w:hAnsi="Times New Roman" w:cs="Times New Roman"/>
          <w:b/>
          <w:i/>
          <w:sz w:val="22"/>
          <w:szCs w:val="22"/>
          <w:lang w:eastAsia="zh-CN"/>
        </w:rPr>
        <w:t xml:space="preserve"> be skipped </w:t>
      </w:r>
      <w:r w:rsidR="00530A53">
        <w:rPr>
          <w:rFonts w:ascii="Times New Roman" w:eastAsia="SimSun" w:hAnsi="Times New Roman" w:cs="Times New Roman"/>
          <w:b/>
          <w:i/>
          <w:sz w:val="22"/>
          <w:szCs w:val="22"/>
          <w:lang w:eastAsia="zh-CN"/>
        </w:rPr>
        <w:t>for</w:t>
      </w:r>
      <w:r w:rsidR="000C33DF" w:rsidRPr="000C33DF">
        <w:rPr>
          <w:rFonts w:ascii="Times New Roman" w:eastAsia="SimSun" w:hAnsi="Times New Roman" w:cs="Times New Roman"/>
          <w:b/>
          <w:i/>
          <w:sz w:val="22"/>
          <w:szCs w:val="22"/>
          <w:lang w:eastAsia="zh-CN"/>
        </w:rPr>
        <w:t xml:space="preserve"> the next cell DTX non-active period and </w:t>
      </w:r>
      <w:r w:rsidR="00892B57">
        <w:rPr>
          <w:rFonts w:ascii="Times New Roman" w:eastAsia="SimSun" w:hAnsi="Times New Roman" w:cs="Times New Roman"/>
          <w:b/>
          <w:i/>
          <w:sz w:val="22"/>
          <w:szCs w:val="22"/>
          <w:lang w:eastAsia="zh-CN"/>
        </w:rPr>
        <w:t>if</w:t>
      </w:r>
      <w:r w:rsidR="000C33DF" w:rsidRPr="000C33DF">
        <w:rPr>
          <w:rFonts w:ascii="Times New Roman" w:eastAsia="SimSun" w:hAnsi="Times New Roman" w:cs="Times New Roman"/>
          <w:b/>
          <w:i/>
          <w:sz w:val="22"/>
          <w:szCs w:val="22"/>
          <w:lang w:eastAsia="zh-CN"/>
        </w:rPr>
        <w:t xml:space="preserve"> </w:t>
      </w:r>
      <w:r w:rsidR="00892B57">
        <w:rPr>
          <w:rFonts w:ascii="Times New Roman" w:eastAsia="SimSun" w:hAnsi="Times New Roman" w:cs="Times New Roman"/>
          <w:b/>
          <w:i/>
          <w:sz w:val="22"/>
          <w:szCs w:val="22"/>
          <w:lang w:eastAsia="zh-CN"/>
        </w:rPr>
        <w:t>paging information</w:t>
      </w:r>
      <w:r w:rsidR="000C33DF" w:rsidRPr="000C33DF">
        <w:rPr>
          <w:rFonts w:ascii="Times New Roman" w:eastAsia="SimSun" w:hAnsi="Times New Roman" w:cs="Times New Roman"/>
          <w:b/>
          <w:i/>
          <w:sz w:val="22"/>
          <w:szCs w:val="22"/>
          <w:lang w:eastAsia="zh-CN"/>
        </w:rPr>
        <w:t xml:space="preserve"> will be </w:t>
      </w:r>
      <w:r w:rsidR="00892B57">
        <w:rPr>
          <w:rFonts w:ascii="Times New Roman" w:eastAsia="SimSun" w:hAnsi="Times New Roman" w:cs="Times New Roman"/>
          <w:b/>
          <w:i/>
          <w:sz w:val="22"/>
          <w:szCs w:val="22"/>
          <w:lang w:eastAsia="zh-CN"/>
        </w:rPr>
        <w:t>received</w:t>
      </w:r>
      <w:r w:rsidR="000C33DF" w:rsidRPr="000C33DF">
        <w:rPr>
          <w:rFonts w:ascii="Times New Roman" w:eastAsia="SimSun" w:hAnsi="Times New Roman" w:cs="Times New Roman"/>
          <w:b/>
          <w:i/>
          <w:sz w:val="22"/>
          <w:szCs w:val="22"/>
          <w:lang w:eastAsia="zh-CN"/>
        </w:rPr>
        <w:t xml:space="preserve"> </w:t>
      </w:r>
      <w:r w:rsidR="00530A53">
        <w:rPr>
          <w:rFonts w:ascii="Times New Roman" w:eastAsia="SimSun" w:hAnsi="Times New Roman" w:cs="Times New Roman"/>
          <w:b/>
          <w:i/>
          <w:sz w:val="22"/>
          <w:szCs w:val="22"/>
          <w:lang w:eastAsia="zh-CN"/>
        </w:rPr>
        <w:t>at</w:t>
      </w:r>
      <w:r w:rsidR="000C33DF" w:rsidRPr="000C33DF">
        <w:rPr>
          <w:rFonts w:ascii="Times New Roman" w:eastAsia="SimSun" w:hAnsi="Times New Roman" w:cs="Times New Roman"/>
          <w:b/>
          <w:i/>
          <w:sz w:val="22"/>
          <w:szCs w:val="22"/>
          <w:lang w:eastAsia="zh-CN"/>
        </w:rPr>
        <w:t xml:space="preserve"> the next </w:t>
      </w:r>
      <w:r w:rsidR="002E627C">
        <w:rPr>
          <w:rFonts w:ascii="Times New Roman" w:eastAsia="SimSun" w:hAnsi="Times New Roman" w:cs="Times New Roman"/>
          <w:b/>
          <w:i/>
          <w:sz w:val="22"/>
          <w:szCs w:val="22"/>
          <w:lang w:eastAsia="zh-CN"/>
        </w:rPr>
        <w:t xml:space="preserve">PO within </w:t>
      </w:r>
      <w:r w:rsidR="000C33DF" w:rsidRPr="000C33DF">
        <w:rPr>
          <w:rFonts w:ascii="Times New Roman" w:eastAsia="SimSun" w:hAnsi="Times New Roman" w:cs="Times New Roman"/>
          <w:b/>
          <w:i/>
          <w:sz w:val="22"/>
          <w:szCs w:val="22"/>
          <w:lang w:eastAsia="zh-CN"/>
        </w:rPr>
        <w:t xml:space="preserve">cell </w:t>
      </w:r>
      <w:r w:rsidR="002E627C">
        <w:rPr>
          <w:rFonts w:ascii="Times New Roman" w:eastAsia="SimSun" w:hAnsi="Times New Roman" w:cs="Times New Roman"/>
          <w:b/>
          <w:i/>
          <w:sz w:val="22"/>
          <w:szCs w:val="22"/>
          <w:lang w:eastAsia="zh-CN"/>
        </w:rPr>
        <w:t xml:space="preserve">DTX </w:t>
      </w:r>
      <w:r w:rsidR="000C33DF"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1C9EAF6C" w14:textId="4C03CA4A" w:rsidR="003A221C" w:rsidRDefault="003A221C" w:rsidP="003A221C">
      <w:pPr>
        <w:pStyle w:val="Heading2"/>
      </w:pPr>
      <w:r w:rsidRPr="003A221C">
        <w:t>Cell DTX/DRX adaptation based on UE indication</w:t>
      </w:r>
      <w:r>
        <w:t xml:space="preserve"> </w:t>
      </w:r>
    </w:p>
    <w:p w14:paraId="0DDAD92A" w14:textId="32AB81E3" w:rsidR="00037AB5" w:rsidRPr="003A221C" w:rsidRDefault="00CC7E8E" w:rsidP="00037AB5">
      <w:pPr>
        <w:spacing w:before="240" w:after="240"/>
        <w:jc w:val="both"/>
        <w:rPr>
          <w:iCs/>
        </w:rPr>
      </w:pPr>
      <w:r w:rsidRPr="003A221C">
        <w:rPr>
          <w:rFonts w:ascii="Times New Roman" w:eastAsia="SimSun" w:hAnsi="Times New Roman" w:cs="Times New Roman"/>
          <w:bCs/>
          <w:iCs/>
          <w:sz w:val="22"/>
          <w:szCs w:val="22"/>
          <w:lang w:eastAsia="zh-CN"/>
        </w:rPr>
        <w:t>For efficient handling of traffic bursts without Cell DTX/DRX de-activation</w:t>
      </w:r>
      <w:r w:rsidR="00395193" w:rsidRPr="003A221C">
        <w:rPr>
          <w:rFonts w:ascii="Times New Roman" w:eastAsia="SimSun" w:hAnsi="Times New Roman" w:cs="Times New Roman"/>
          <w:bCs/>
          <w:iCs/>
          <w:sz w:val="22"/>
          <w:szCs w:val="22"/>
          <w:lang w:eastAsia="zh-CN"/>
        </w:rPr>
        <w:t>, Cell DTX/DRX pattern adaptation may be applied without Cell DT</w:t>
      </w:r>
      <w:r w:rsidR="0073072F" w:rsidRPr="003A221C">
        <w:rPr>
          <w:rFonts w:ascii="Times New Roman" w:eastAsia="SimSun" w:hAnsi="Times New Roman" w:cs="Times New Roman"/>
          <w:bCs/>
          <w:iCs/>
          <w:sz w:val="22"/>
          <w:szCs w:val="22"/>
          <w:lang w:eastAsia="zh-CN"/>
        </w:rPr>
        <w:t>X</w:t>
      </w:r>
      <w:r w:rsidR="00395193" w:rsidRPr="003A221C">
        <w:rPr>
          <w:rFonts w:ascii="Times New Roman" w:eastAsia="SimSun" w:hAnsi="Times New Roman" w:cs="Times New Roman"/>
          <w:bCs/>
          <w:iCs/>
          <w:sz w:val="22"/>
          <w:szCs w:val="22"/>
          <w:lang w:eastAsia="zh-CN"/>
        </w:rPr>
        <w:t xml:space="preserve">/DRX </w:t>
      </w:r>
      <w:r w:rsidR="0073072F" w:rsidRPr="003A221C">
        <w:rPr>
          <w:rFonts w:ascii="Times New Roman" w:eastAsia="SimSun" w:hAnsi="Times New Roman" w:cs="Times New Roman"/>
          <w:bCs/>
          <w:iCs/>
          <w:sz w:val="22"/>
          <w:szCs w:val="22"/>
          <w:lang w:eastAsia="zh-CN"/>
        </w:rPr>
        <w:t xml:space="preserve">de-activation. </w:t>
      </w:r>
      <w:r w:rsidR="00D978A9" w:rsidRPr="003A221C">
        <w:rPr>
          <w:rFonts w:ascii="Times New Roman" w:eastAsia="SimSun" w:hAnsi="Times New Roman" w:cs="Times New Roman"/>
          <w:bCs/>
          <w:iCs/>
          <w:sz w:val="22"/>
          <w:szCs w:val="22"/>
          <w:lang w:eastAsia="zh-CN"/>
        </w:rPr>
        <w:t>Upon traffic arrival</w:t>
      </w:r>
      <w:r w:rsidR="00630151">
        <w:rPr>
          <w:rFonts w:ascii="Times New Roman" w:eastAsia="SimSun" w:hAnsi="Times New Roman" w:cs="Times New Roman"/>
          <w:bCs/>
          <w:iCs/>
          <w:sz w:val="22"/>
          <w:szCs w:val="22"/>
          <w:lang w:eastAsia="zh-CN"/>
        </w:rPr>
        <w:t xml:space="preserve"> </w:t>
      </w:r>
      <w:r w:rsidR="00A556A5" w:rsidRPr="003A221C">
        <w:rPr>
          <w:rFonts w:ascii="Times New Roman" w:eastAsia="SimSun" w:hAnsi="Times New Roman" w:cs="Times New Roman"/>
          <w:bCs/>
          <w:iCs/>
          <w:sz w:val="22"/>
          <w:szCs w:val="22"/>
          <w:lang w:eastAsia="zh-CN"/>
        </w:rPr>
        <w:t>(e.g., a high priority service or a large traffic burst)</w:t>
      </w:r>
      <w:r w:rsidR="00D978A9" w:rsidRPr="003A221C">
        <w:rPr>
          <w:rFonts w:ascii="Times New Roman" w:eastAsia="SimSun" w:hAnsi="Times New Roman" w:cs="Times New Roman"/>
          <w:bCs/>
          <w:iCs/>
          <w:sz w:val="22"/>
          <w:szCs w:val="22"/>
          <w:lang w:eastAsia="zh-CN"/>
        </w:rPr>
        <w:t xml:space="preserve"> </w:t>
      </w:r>
      <w:r w:rsidR="00D54E08" w:rsidRPr="003A221C">
        <w:rPr>
          <w:rFonts w:ascii="Times New Roman" w:eastAsia="SimSun" w:hAnsi="Times New Roman" w:cs="Times New Roman"/>
          <w:bCs/>
          <w:iCs/>
          <w:sz w:val="22"/>
          <w:szCs w:val="22"/>
          <w:lang w:eastAsia="zh-CN"/>
        </w:rPr>
        <w:t xml:space="preserve">during </w:t>
      </w:r>
      <w:r w:rsidR="00D978A9" w:rsidRPr="003A221C">
        <w:rPr>
          <w:rFonts w:ascii="Times New Roman" w:eastAsia="SimSun" w:hAnsi="Times New Roman" w:cs="Times New Roman"/>
          <w:bCs/>
          <w:iCs/>
          <w:sz w:val="22"/>
          <w:szCs w:val="22"/>
          <w:lang w:eastAsia="zh-CN"/>
        </w:rPr>
        <w:t xml:space="preserve">cell DTX/DRX </w:t>
      </w:r>
      <w:r w:rsidR="009B4E6E" w:rsidRPr="003A221C">
        <w:rPr>
          <w:rFonts w:ascii="Times New Roman" w:eastAsia="SimSun" w:hAnsi="Times New Roman" w:cs="Times New Roman"/>
          <w:bCs/>
          <w:iCs/>
          <w:sz w:val="22"/>
          <w:szCs w:val="22"/>
          <w:lang w:eastAsia="zh-CN"/>
        </w:rPr>
        <w:t>non-active duration</w:t>
      </w:r>
      <w:r w:rsidR="00D978A9" w:rsidRPr="003A221C">
        <w:rPr>
          <w:rFonts w:ascii="Times New Roman" w:eastAsia="SimSun" w:hAnsi="Times New Roman" w:cs="Times New Roman"/>
          <w:bCs/>
          <w:iCs/>
          <w:sz w:val="22"/>
          <w:szCs w:val="22"/>
          <w:lang w:eastAsia="zh-CN"/>
        </w:rPr>
        <w:t>, the UE may indicate to the cell, that cell DTX/DRX</w:t>
      </w:r>
      <w:r w:rsidR="00747C48" w:rsidRPr="003A221C">
        <w:rPr>
          <w:rFonts w:ascii="Times New Roman" w:eastAsia="SimSun" w:hAnsi="Times New Roman" w:cs="Times New Roman"/>
          <w:bCs/>
          <w:iCs/>
          <w:sz w:val="22"/>
          <w:szCs w:val="22"/>
          <w:lang w:eastAsia="zh-CN"/>
        </w:rPr>
        <w:t xml:space="preserve"> pattern</w:t>
      </w:r>
      <w:r w:rsidR="00DF7AF5" w:rsidRPr="003A221C">
        <w:rPr>
          <w:rFonts w:ascii="Times New Roman" w:eastAsia="SimSun" w:hAnsi="Times New Roman" w:cs="Times New Roman"/>
          <w:bCs/>
          <w:iCs/>
          <w:sz w:val="22"/>
          <w:szCs w:val="22"/>
          <w:lang w:eastAsia="zh-CN"/>
        </w:rPr>
        <w:t xml:space="preserve"> </w:t>
      </w:r>
      <w:r w:rsidR="00D978A9" w:rsidRPr="003A221C">
        <w:rPr>
          <w:rFonts w:ascii="Times New Roman" w:eastAsia="SimSun" w:hAnsi="Times New Roman" w:cs="Times New Roman"/>
          <w:bCs/>
          <w:iCs/>
          <w:sz w:val="22"/>
          <w:szCs w:val="22"/>
          <w:lang w:eastAsia="zh-CN"/>
        </w:rPr>
        <w:t xml:space="preserve">update is </w:t>
      </w:r>
      <w:r w:rsidR="007F42B8">
        <w:rPr>
          <w:rFonts w:ascii="Times New Roman" w:eastAsia="SimSun" w:hAnsi="Times New Roman" w:cs="Times New Roman"/>
          <w:bCs/>
          <w:iCs/>
          <w:sz w:val="22"/>
          <w:szCs w:val="22"/>
          <w:lang w:eastAsia="zh-CN"/>
        </w:rPr>
        <w:t>needed</w:t>
      </w:r>
      <w:r w:rsidR="00D978A9" w:rsidRPr="003A221C">
        <w:rPr>
          <w:rFonts w:ascii="Times New Roman" w:eastAsia="SimSun" w:hAnsi="Times New Roman" w:cs="Times New Roman"/>
          <w:bCs/>
          <w:iCs/>
          <w:sz w:val="22"/>
          <w:szCs w:val="22"/>
          <w:lang w:eastAsia="zh-CN"/>
        </w:rPr>
        <w:t>.</w:t>
      </w:r>
      <w:r w:rsidR="00037AB5" w:rsidRPr="003A221C">
        <w:rPr>
          <w:iCs/>
        </w:rPr>
        <w:t xml:space="preserve"> </w:t>
      </w:r>
    </w:p>
    <w:p w14:paraId="01C04BE5" w14:textId="4244D293" w:rsidR="00037AB5" w:rsidRPr="003A221C" w:rsidRDefault="009035C0"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O</w:t>
      </w:r>
      <w:r w:rsidR="00037AB5" w:rsidRPr="003A221C">
        <w:rPr>
          <w:rFonts w:ascii="Times New Roman" w:eastAsia="SimSun" w:hAnsi="Times New Roman" w:cs="Times New Roman"/>
          <w:bCs/>
          <w:iCs/>
          <w:sz w:val="22"/>
          <w:szCs w:val="22"/>
          <w:lang w:eastAsia="zh-CN"/>
        </w:rPr>
        <w:t>ne or more cell DTX/DRX non-active duration</w:t>
      </w:r>
      <w:r w:rsidR="00F856F6">
        <w:rPr>
          <w:rFonts w:ascii="Times New Roman" w:eastAsia="SimSun" w:hAnsi="Times New Roman" w:cs="Times New Roman"/>
          <w:bCs/>
          <w:iCs/>
          <w:sz w:val="22"/>
          <w:szCs w:val="22"/>
          <w:lang w:eastAsia="zh-CN"/>
        </w:rPr>
        <w:t>(s)</w:t>
      </w:r>
      <w:r w:rsidR="001B42E2" w:rsidRPr="003A221C">
        <w:rPr>
          <w:rFonts w:ascii="Times New Roman" w:eastAsia="SimSun" w:hAnsi="Times New Roman" w:cs="Times New Roman"/>
          <w:bCs/>
          <w:iCs/>
          <w:sz w:val="22"/>
          <w:szCs w:val="22"/>
          <w:lang w:eastAsia="zh-CN"/>
        </w:rPr>
        <w:t xml:space="preserve"> may be cancelled without Cell DTX/DRX deactivation</w:t>
      </w:r>
      <w:r w:rsidR="00037AB5" w:rsidRPr="003A221C">
        <w:rPr>
          <w:rFonts w:ascii="Times New Roman" w:eastAsia="SimSun" w:hAnsi="Times New Roman" w:cs="Times New Roman"/>
          <w:bCs/>
          <w:iCs/>
          <w:sz w:val="22"/>
          <w:szCs w:val="22"/>
          <w:lang w:eastAsia="zh-CN"/>
        </w:rPr>
        <w:t xml:space="preserve">, and cell DTX/DRX non-active duration may become active duration for </w:t>
      </w:r>
      <w:r w:rsidR="0063542E" w:rsidRPr="003A221C">
        <w:rPr>
          <w:rFonts w:ascii="Times New Roman" w:eastAsia="SimSun" w:hAnsi="Times New Roman" w:cs="Times New Roman"/>
          <w:bCs/>
          <w:iCs/>
          <w:sz w:val="22"/>
          <w:szCs w:val="22"/>
          <w:lang w:eastAsia="zh-CN"/>
        </w:rPr>
        <w:t>some</w:t>
      </w:r>
      <w:r w:rsidR="00037AB5" w:rsidRPr="003A221C">
        <w:rPr>
          <w:rFonts w:ascii="Times New Roman" w:eastAsia="SimSun" w:hAnsi="Times New Roman" w:cs="Times New Roman"/>
          <w:bCs/>
          <w:iCs/>
          <w:sz w:val="22"/>
          <w:szCs w:val="22"/>
          <w:lang w:eastAsia="zh-CN"/>
        </w:rPr>
        <w:t xml:space="preserve"> number of </w:t>
      </w:r>
      <w:r w:rsidR="00D026D7" w:rsidRPr="003A221C">
        <w:rPr>
          <w:rFonts w:ascii="Times New Roman" w:eastAsia="SimSun" w:hAnsi="Times New Roman" w:cs="Times New Roman"/>
          <w:bCs/>
          <w:iCs/>
          <w:sz w:val="22"/>
          <w:szCs w:val="22"/>
          <w:lang w:eastAsia="zh-CN"/>
        </w:rPr>
        <w:t xml:space="preserve">DTX/DRX </w:t>
      </w:r>
      <w:r w:rsidR="00037AB5" w:rsidRPr="003A221C">
        <w:rPr>
          <w:rFonts w:ascii="Times New Roman" w:eastAsia="SimSun" w:hAnsi="Times New Roman" w:cs="Times New Roman"/>
          <w:bCs/>
          <w:iCs/>
          <w:sz w:val="22"/>
          <w:szCs w:val="22"/>
          <w:lang w:eastAsia="zh-CN"/>
        </w:rPr>
        <w:t xml:space="preserve">cycles. </w:t>
      </w:r>
    </w:p>
    <w:p w14:paraId="13AAA533" w14:textId="561DA83A" w:rsidR="00D978A9" w:rsidRPr="003A221C" w:rsidRDefault="00037AB5" w:rsidP="00037AB5">
      <w:pPr>
        <w:spacing w:before="240" w:after="240"/>
        <w:jc w:val="both"/>
        <w:rPr>
          <w:rFonts w:ascii="Times New Roman" w:eastAsia="SimSun" w:hAnsi="Times New Roman" w:cs="Times New Roman"/>
          <w:bCs/>
          <w:iCs/>
          <w:sz w:val="22"/>
          <w:szCs w:val="22"/>
          <w:lang w:eastAsia="zh-CN"/>
        </w:rPr>
      </w:pPr>
      <w:proofErr w:type="spellStart"/>
      <w:r w:rsidRPr="003A221C">
        <w:rPr>
          <w:rFonts w:ascii="Times New Roman" w:eastAsia="SimSun" w:hAnsi="Times New Roman" w:cs="Times New Roman"/>
          <w:bCs/>
          <w:iCs/>
          <w:sz w:val="22"/>
          <w:szCs w:val="22"/>
          <w:lang w:eastAsia="zh-CN"/>
        </w:rPr>
        <w:t>gNB</w:t>
      </w:r>
      <w:proofErr w:type="spellEnd"/>
      <w:r w:rsidRPr="003A221C">
        <w:rPr>
          <w:rFonts w:ascii="Times New Roman" w:eastAsia="SimSun" w:hAnsi="Times New Roman" w:cs="Times New Roman"/>
          <w:bCs/>
          <w:iCs/>
          <w:sz w:val="22"/>
          <w:szCs w:val="22"/>
          <w:lang w:eastAsia="zh-CN"/>
        </w:rPr>
        <w:t xml:space="preserve"> may also indicate that one or more cell DTX/DRX non-active duration has become active duration for a specified time, e.g. via DCI format 2-9.  </w:t>
      </w:r>
    </w:p>
    <w:p w14:paraId="14905764" w14:textId="4CD704CC" w:rsidR="00D978A9" w:rsidRPr="001F0518" w:rsidRDefault="00D978A9" w:rsidP="00D978A9">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 xml:space="preserve">Proposal </w:t>
      </w:r>
      <w:r w:rsidR="001F0518" w:rsidRPr="001F0518">
        <w:rPr>
          <w:rFonts w:ascii="Times New Roman" w:eastAsia="SimSun" w:hAnsi="Times New Roman" w:cs="Times New Roman"/>
          <w:b/>
          <w:i/>
          <w:sz w:val="22"/>
          <w:szCs w:val="22"/>
          <w:lang w:eastAsia="zh-CN"/>
        </w:rPr>
        <w:t>1</w:t>
      </w:r>
      <w:r w:rsidR="00440253">
        <w:rPr>
          <w:rFonts w:ascii="Times New Roman" w:eastAsia="SimSun" w:hAnsi="Times New Roman" w:cs="Times New Roman"/>
          <w:b/>
          <w:i/>
          <w:sz w:val="22"/>
          <w:szCs w:val="22"/>
          <w:lang w:eastAsia="zh-CN"/>
        </w:rPr>
        <w:t>6</w:t>
      </w:r>
      <w:r w:rsidRPr="001F0518">
        <w:rPr>
          <w:rFonts w:ascii="Times New Roman" w:eastAsia="SimSun" w:hAnsi="Times New Roman" w:cs="Times New Roman"/>
          <w:b/>
          <w:i/>
          <w:sz w:val="22"/>
          <w:szCs w:val="22"/>
          <w:lang w:eastAsia="zh-CN"/>
        </w:rPr>
        <w:t xml:space="preserve">: Support </w:t>
      </w:r>
      <w:r w:rsidR="009A7476" w:rsidRPr="001F0518">
        <w:rPr>
          <w:rFonts w:ascii="Times New Roman" w:eastAsia="SimSun" w:hAnsi="Times New Roman" w:cs="Times New Roman"/>
          <w:b/>
          <w:i/>
          <w:sz w:val="22"/>
          <w:szCs w:val="22"/>
          <w:lang w:eastAsia="zh-CN"/>
        </w:rPr>
        <w:t>cancellation of c</w:t>
      </w:r>
      <w:r w:rsidRPr="001F0518">
        <w:rPr>
          <w:rFonts w:ascii="Times New Roman" w:eastAsia="SimSun" w:hAnsi="Times New Roman" w:cs="Times New Roman"/>
          <w:b/>
          <w:i/>
          <w:sz w:val="22"/>
          <w:szCs w:val="22"/>
          <w:lang w:eastAsia="zh-CN"/>
        </w:rPr>
        <w:t xml:space="preserve">ell DTX/DRX inactive </w:t>
      </w:r>
      <w:r w:rsidR="00CA10BF" w:rsidRPr="001F0518">
        <w:rPr>
          <w:rFonts w:ascii="Times New Roman" w:eastAsia="SimSun" w:hAnsi="Times New Roman" w:cs="Times New Roman"/>
          <w:b/>
          <w:i/>
          <w:sz w:val="22"/>
          <w:szCs w:val="22"/>
          <w:lang w:eastAsia="zh-CN"/>
        </w:rPr>
        <w:t xml:space="preserve">cycles </w:t>
      </w:r>
      <w:r w:rsidR="0073072F" w:rsidRPr="001F0518">
        <w:rPr>
          <w:rFonts w:ascii="Times New Roman" w:eastAsia="SimSun" w:hAnsi="Times New Roman" w:cs="Times New Roman"/>
          <w:b/>
          <w:i/>
          <w:sz w:val="22"/>
          <w:szCs w:val="22"/>
          <w:lang w:eastAsia="zh-CN"/>
        </w:rPr>
        <w:t>based on UE indication</w:t>
      </w:r>
      <w:r w:rsidRPr="001F0518">
        <w:rPr>
          <w:rFonts w:ascii="Times New Roman" w:eastAsia="SimSun" w:hAnsi="Times New Roman" w:cs="Times New Roman"/>
          <w:b/>
          <w:i/>
          <w:sz w:val="22"/>
          <w:szCs w:val="22"/>
          <w:lang w:eastAsia="zh-CN"/>
        </w:rPr>
        <w:t>.</w:t>
      </w:r>
    </w:p>
    <w:p w14:paraId="579FAB46" w14:textId="77777777" w:rsidR="00D978A9" w:rsidRDefault="00D978A9" w:rsidP="00F95A80">
      <w:pPr>
        <w:spacing w:before="240" w:after="240"/>
        <w:jc w:val="both"/>
        <w:rPr>
          <w:rFonts w:ascii="Times New Roman" w:eastAsia="SimSun" w:hAnsi="Times New Roman" w:cs="Times New Roman"/>
          <w:b/>
          <w:i/>
          <w:sz w:val="22"/>
          <w:szCs w:val="22"/>
          <w:lang w:eastAsia="zh-CN"/>
        </w:rPr>
      </w:pPr>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4"/>
    <w:bookmarkEnd w:id="10"/>
    <w:bookmarkEnd w:id="11"/>
    <w:bookmarkEnd w:id="12"/>
    <w:p w14:paraId="6A130828" w14:textId="77777777" w:rsidR="00440253" w:rsidRDefault="00440253" w:rsidP="00440253">
      <w:pPr>
        <w:spacing w:before="240" w:after="240"/>
        <w:jc w:val="both"/>
        <w:rPr>
          <w:rFonts w:ascii="Times New Roman" w:eastAsia="SimSun" w:hAnsi="Times New Roman" w:cs="Times New Roman"/>
          <w:b/>
          <w:i/>
          <w:sz w:val="22"/>
          <w:szCs w:val="22"/>
          <w:lang w:eastAsia="zh-CN"/>
        </w:rPr>
      </w:pPr>
      <w:r w:rsidRPr="0063203A">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63203A">
        <w:rPr>
          <w:rFonts w:ascii="Times New Roman" w:eastAsia="SimSun" w:hAnsi="Times New Roman" w:cs="Times New Roman"/>
          <w:b/>
          <w:i/>
          <w:sz w:val="22"/>
          <w:szCs w:val="22"/>
          <w:lang w:eastAsia="zh-CN"/>
        </w:rPr>
        <w:t xml:space="preserve">: Support SSB adaptation for both connected mode and idle mode </w:t>
      </w:r>
      <w:r>
        <w:rPr>
          <w:rFonts w:ascii="Times New Roman" w:eastAsia="SimSun" w:hAnsi="Times New Roman" w:cs="Times New Roman"/>
          <w:b/>
          <w:i/>
          <w:sz w:val="22"/>
          <w:szCs w:val="22"/>
          <w:lang w:eastAsia="zh-CN"/>
        </w:rPr>
        <w:t xml:space="preserve">Rel-19 NES capable </w:t>
      </w:r>
      <w:r w:rsidRPr="0063203A">
        <w:rPr>
          <w:rFonts w:ascii="Times New Roman" w:eastAsia="SimSun" w:hAnsi="Times New Roman" w:cs="Times New Roman"/>
          <w:b/>
          <w:i/>
          <w:sz w:val="22"/>
          <w:szCs w:val="22"/>
          <w:lang w:eastAsia="zh-CN"/>
        </w:rPr>
        <w:t>UEs.</w:t>
      </w:r>
    </w:p>
    <w:p w14:paraId="772CE143" w14:textId="77777777" w:rsidR="00440253" w:rsidRPr="00A07C90" w:rsidRDefault="00440253" w:rsidP="00440253">
      <w:pPr>
        <w:spacing w:before="100" w:beforeAutospacing="1" w:after="100" w:afterAutospacing="1" w:line="240" w:lineRule="auto"/>
        <w:jc w:val="both"/>
        <w:rPr>
          <w:rFonts w:ascii="Times New Roman" w:eastAsia="SimSun" w:hAnsi="Times New Roman" w:cs="Times New Roman"/>
          <w:b/>
          <w:i/>
          <w:sz w:val="22"/>
          <w:szCs w:val="22"/>
          <w:lang w:eastAsia="zh-CN"/>
        </w:rPr>
      </w:pPr>
      <w:r w:rsidRPr="00A07C90">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A07C90">
        <w:rPr>
          <w:rFonts w:ascii="Times New Roman" w:eastAsia="SimSun" w:hAnsi="Times New Roman" w:cs="Times New Roman"/>
          <w:b/>
          <w:i/>
          <w:sz w:val="22"/>
          <w:szCs w:val="22"/>
          <w:lang w:eastAsia="zh-CN"/>
        </w:rPr>
        <w:t>: UEs not supporting Rel-19 NES are not expected to camp on cell with SSB adaptation.</w:t>
      </w:r>
    </w:p>
    <w:p w14:paraId="6E9E508A" w14:textId="6434B88F" w:rsidR="00440253" w:rsidRDefault="00440253" w:rsidP="00440253">
      <w:pPr>
        <w:spacing w:before="100" w:beforeAutospacing="1" w:after="100" w:afterAutospacing="1"/>
        <w:jc w:val="both"/>
        <w:rPr>
          <w:rFonts w:ascii="Times New Roman" w:eastAsia="SimSun" w:hAnsi="Times New Roman" w:cs="Times New Roman"/>
          <w:b/>
          <w:i/>
          <w:sz w:val="22"/>
          <w:szCs w:val="22"/>
          <w:lang w:eastAsia="zh-CN"/>
        </w:rPr>
      </w:pPr>
      <w:r w:rsidRPr="00F3774C">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3</w:t>
      </w:r>
      <w:r w:rsidRPr="00F3774C">
        <w:rPr>
          <w:rFonts w:ascii="Times New Roman" w:eastAsia="SimSun" w:hAnsi="Times New Roman" w:cs="Times New Roman"/>
          <w:b/>
          <w:i/>
          <w:sz w:val="22"/>
          <w:szCs w:val="22"/>
          <w:lang w:eastAsia="zh-CN"/>
        </w:rPr>
        <w:t xml:space="preserve">: </w:t>
      </w:r>
      <w:r w:rsidRPr="00CB4B50">
        <w:rPr>
          <w:rFonts w:ascii="Times New Roman" w:eastAsia="SimSun" w:hAnsi="Times New Roman" w:cs="Times New Roman"/>
          <w:b/>
          <w:i/>
          <w:sz w:val="22"/>
          <w:szCs w:val="22"/>
          <w:lang w:eastAsia="zh-CN"/>
        </w:rPr>
        <w:t xml:space="preserve">Support </w:t>
      </w:r>
      <w:r>
        <w:rPr>
          <w:rFonts w:ascii="Times New Roman" w:eastAsia="SimSun" w:hAnsi="Times New Roman" w:cs="Times New Roman"/>
          <w:b/>
          <w:i/>
          <w:sz w:val="22"/>
          <w:szCs w:val="22"/>
          <w:lang w:eastAsia="zh-CN"/>
        </w:rPr>
        <w:t>a</w:t>
      </w:r>
      <w:r w:rsidRPr="00CB4B50">
        <w:rPr>
          <w:rFonts w:ascii="Times New Roman" w:eastAsia="SimSun" w:hAnsi="Times New Roman" w:cs="Times New Roman"/>
          <w:b/>
          <w:i/>
          <w:sz w:val="22"/>
          <w:szCs w:val="22"/>
          <w:lang w:eastAsia="zh-CN"/>
        </w:rPr>
        <w:t>daptation of CD-SSB</w:t>
      </w:r>
      <w:r>
        <w:rPr>
          <w:rFonts w:ascii="Times New Roman" w:eastAsia="SimSun" w:hAnsi="Times New Roman" w:cs="Times New Roman"/>
          <w:b/>
          <w:i/>
          <w:sz w:val="22"/>
          <w:szCs w:val="22"/>
          <w:lang w:eastAsia="zh-CN"/>
        </w:rPr>
        <w:t xml:space="preserve"> on sync raster</w:t>
      </w:r>
      <w:r w:rsidRPr="00CB4B50">
        <w:rPr>
          <w:rFonts w:ascii="Times New Roman" w:eastAsia="SimSun" w:hAnsi="Times New Roman" w:cs="Times New Roman"/>
          <w:b/>
          <w:i/>
          <w:sz w:val="22"/>
          <w:szCs w:val="22"/>
          <w:lang w:eastAsia="zh-CN"/>
        </w:rPr>
        <w:t xml:space="preserve"> for Rel-19 NES-capable UE’s </w:t>
      </w:r>
      <w:proofErr w:type="spellStart"/>
      <w:r w:rsidRPr="00CB4B50">
        <w:rPr>
          <w:rFonts w:ascii="Times New Roman" w:eastAsia="SimSun" w:hAnsi="Times New Roman" w:cs="Times New Roman"/>
          <w:b/>
          <w:i/>
          <w:sz w:val="22"/>
          <w:szCs w:val="22"/>
          <w:lang w:eastAsia="zh-CN"/>
        </w:rPr>
        <w:t>PCell</w:t>
      </w:r>
      <w:proofErr w:type="spellEnd"/>
      <w:r w:rsidRPr="00CB4B50">
        <w:rPr>
          <w:rFonts w:ascii="Times New Roman" w:eastAsia="SimSun" w:hAnsi="Times New Roman" w:cs="Times New Roman"/>
          <w:b/>
          <w:i/>
          <w:sz w:val="22"/>
          <w:szCs w:val="22"/>
          <w:lang w:eastAsia="zh-CN"/>
        </w:rPr>
        <w:t xml:space="preserve"> during idle/inactive mode</w:t>
      </w:r>
    </w:p>
    <w:p w14:paraId="4A849E57" w14:textId="77777777" w:rsidR="00440253" w:rsidRPr="004F7541" w:rsidRDefault="00440253" w:rsidP="00CB4B50">
      <w:pPr>
        <w:pStyle w:val="ListParagraph"/>
        <w:numPr>
          <w:ilvl w:val="2"/>
          <w:numId w:val="56"/>
        </w:numPr>
        <w:spacing w:before="100" w:beforeAutospacing="1" w:after="100" w:afterAutospacing="1"/>
        <w:rPr>
          <w:rFonts w:eastAsia="SimSun"/>
          <w:b/>
          <w:i/>
          <w:lang w:eastAsia="zh-CN"/>
        </w:rPr>
      </w:pPr>
      <w:r>
        <w:rPr>
          <w:rFonts w:eastAsia="SimSun"/>
          <w:b/>
          <w:i/>
          <w:lang w:eastAsia="zh-CN"/>
        </w:rPr>
        <w:lastRenderedPageBreak/>
        <w:t>Above is under the condition that network shall perform periodic 20ms CD-SSB transmission on sync raster when at least one UE is RRC connected to the NES cell.</w:t>
      </w:r>
    </w:p>
    <w:p w14:paraId="092459DE" w14:textId="55992196" w:rsidR="00440253" w:rsidRPr="00440253" w:rsidRDefault="00440253" w:rsidP="00440253">
      <w:pPr>
        <w:spacing w:before="240" w:after="240"/>
        <w:rPr>
          <w:rFonts w:ascii="Times New Roman" w:eastAsia="SimSun" w:hAnsi="Times New Roman" w:cs="Times New Roman"/>
          <w:b/>
          <w:i/>
          <w:sz w:val="22"/>
          <w:szCs w:val="22"/>
          <w:lang w:eastAsia="zh-CN"/>
        </w:rPr>
      </w:pPr>
      <w:r w:rsidRPr="00440253">
        <w:rPr>
          <w:rFonts w:ascii="Times New Roman" w:eastAsia="SimSun" w:hAnsi="Times New Roman" w:cs="Times New Roman"/>
          <w:b/>
          <w:i/>
          <w:sz w:val="22"/>
          <w:szCs w:val="22"/>
          <w:lang w:eastAsia="zh-CN"/>
        </w:rPr>
        <w:t>Proposal 4: Support adaptation of SSB in time domain based on cell DTX.</w:t>
      </w:r>
    </w:p>
    <w:p w14:paraId="52984CC0" w14:textId="17D691DB" w:rsidR="00440253" w:rsidRPr="00440253" w:rsidRDefault="00440253" w:rsidP="00440253">
      <w:pPr>
        <w:spacing w:before="240" w:after="240"/>
        <w:rPr>
          <w:rFonts w:ascii="Times New Roman" w:eastAsia="SimSun" w:hAnsi="Times New Roman" w:cs="Times New Roman"/>
          <w:b/>
          <w:i/>
          <w:sz w:val="22"/>
          <w:szCs w:val="22"/>
          <w:lang w:eastAsia="zh-CN"/>
        </w:rPr>
      </w:pPr>
      <w:r w:rsidRPr="00440253">
        <w:rPr>
          <w:rFonts w:ascii="Times New Roman" w:eastAsia="SimSun" w:hAnsi="Times New Roman" w:cs="Times New Roman"/>
          <w:b/>
          <w:i/>
          <w:sz w:val="22"/>
          <w:szCs w:val="22"/>
          <w:lang w:eastAsia="zh-CN"/>
        </w:rPr>
        <w:t>Proposal 5: SSB adaptation in time domain is performed during cell DTX inactive period.</w:t>
      </w:r>
    </w:p>
    <w:p w14:paraId="37C536F2" w14:textId="0B789958" w:rsidR="00440253" w:rsidRPr="00440253" w:rsidRDefault="00440253" w:rsidP="00440253">
      <w:pPr>
        <w:spacing w:before="240" w:after="240"/>
        <w:rPr>
          <w:rFonts w:ascii="Times New Roman" w:eastAsia="SimSun" w:hAnsi="Times New Roman" w:cs="Times New Roman"/>
          <w:b/>
          <w:i/>
          <w:sz w:val="22"/>
          <w:szCs w:val="22"/>
          <w:lang w:eastAsia="zh-CN"/>
        </w:rPr>
      </w:pPr>
      <w:r w:rsidRPr="00440253">
        <w:rPr>
          <w:rFonts w:ascii="Times New Roman" w:eastAsia="SimSun" w:hAnsi="Times New Roman" w:cs="Times New Roman"/>
          <w:b/>
          <w:i/>
          <w:sz w:val="22"/>
          <w:szCs w:val="22"/>
          <w:lang w:eastAsia="zh-CN"/>
        </w:rPr>
        <w:t>Proposal 6: Discuss applicability of on-demand SSB transmission during cell DTX inactive period.</w:t>
      </w:r>
    </w:p>
    <w:p w14:paraId="688EF0FA" w14:textId="2C9F6AA9" w:rsidR="00440253" w:rsidRPr="00440253" w:rsidRDefault="00440253" w:rsidP="00440253">
      <w:pPr>
        <w:spacing w:before="240" w:after="240"/>
        <w:rPr>
          <w:rFonts w:ascii="Times New Roman" w:eastAsia="SimSun" w:hAnsi="Times New Roman" w:cs="Times New Roman"/>
          <w:b/>
          <w:i/>
          <w:sz w:val="22"/>
          <w:szCs w:val="22"/>
          <w:lang w:eastAsia="zh-CN"/>
        </w:rPr>
      </w:pPr>
      <w:r w:rsidRPr="00440253">
        <w:rPr>
          <w:rFonts w:ascii="Times New Roman" w:eastAsia="SimSun" w:hAnsi="Times New Roman" w:cs="Times New Roman"/>
          <w:b/>
          <w:i/>
          <w:sz w:val="22"/>
          <w:szCs w:val="22"/>
          <w:lang w:eastAsia="zh-CN"/>
        </w:rPr>
        <w:t>Proposal 7: Support Option 2 for Cell DTX extension to SSBs: UE assumes SSB transmission with different periodicities during Cell DTX non-active period and during Cell DTX active period.</w:t>
      </w:r>
    </w:p>
    <w:p w14:paraId="259A8F57" w14:textId="0A800099" w:rsidR="00440253" w:rsidRPr="00440253" w:rsidRDefault="00440253" w:rsidP="00440253">
      <w:pPr>
        <w:rPr>
          <w:rFonts w:ascii="Times New Roman" w:eastAsia="SimSun" w:hAnsi="Times New Roman" w:cs="Times New Roman"/>
          <w:b/>
          <w:i/>
          <w:sz w:val="22"/>
          <w:szCs w:val="22"/>
          <w:lang w:eastAsia="zh-CN"/>
        </w:rPr>
      </w:pPr>
      <w:r w:rsidRPr="00440253">
        <w:rPr>
          <w:rFonts w:ascii="Times New Roman" w:eastAsia="SimSun" w:hAnsi="Times New Roman" w:cs="Times New Roman"/>
          <w:b/>
          <w:i/>
          <w:sz w:val="22"/>
          <w:szCs w:val="22"/>
          <w:lang w:eastAsia="zh-CN"/>
        </w:rPr>
        <w:t>Proposal 8: Support the enabling/disabling of SSB adaptation operation for connected mode UEs using DCI format 2-9.</w:t>
      </w:r>
    </w:p>
    <w:p w14:paraId="1DCE68F8" w14:textId="6BA395D1" w:rsidR="00440253" w:rsidRPr="00440253" w:rsidRDefault="00440253" w:rsidP="00440253">
      <w:pPr>
        <w:rPr>
          <w:rFonts w:ascii="Times New Roman" w:eastAsia="SimSun" w:hAnsi="Times New Roman" w:cs="Times New Roman"/>
          <w:b/>
          <w:i/>
          <w:sz w:val="22"/>
          <w:szCs w:val="22"/>
          <w:lang w:eastAsia="zh-CN"/>
        </w:rPr>
      </w:pPr>
      <w:r w:rsidRPr="00440253">
        <w:rPr>
          <w:rFonts w:ascii="Times New Roman" w:eastAsia="SimSun" w:hAnsi="Times New Roman" w:cs="Times New Roman"/>
          <w:b/>
          <w:i/>
          <w:sz w:val="22"/>
          <w:szCs w:val="22"/>
          <w:lang w:eastAsia="zh-CN"/>
        </w:rPr>
        <w:t xml:space="preserve">Proposal 9:  Support the provision of cell DTX/DRX configuration using </w:t>
      </w:r>
      <w:proofErr w:type="spellStart"/>
      <w:r w:rsidRPr="00440253">
        <w:rPr>
          <w:rFonts w:ascii="Times New Roman" w:eastAsia="SimSun" w:hAnsi="Times New Roman" w:cs="Times New Roman"/>
          <w:b/>
          <w:i/>
          <w:sz w:val="22"/>
          <w:szCs w:val="22"/>
          <w:lang w:eastAsia="zh-CN"/>
        </w:rPr>
        <w:t>SIBx</w:t>
      </w:r>
      <w:proofErr w:type="spellEnd"/>
      <w:r w:rsidRPr="00440253">
        <w:rPr>
          <w:rFonts w:ascii="Times New Roman" w:eastAsia="SimSun" w:hAnsi="Times New Roman" w:cs="Times New Roman"/>
          <w:b/>
          <w:i/>
          <w:sz w:val="22"/>
          <w:szCs w:val="22"/>
          <w:lang w:eastAsia="zh-CN"/>
        </w:rPr>
        <w:t xml:space="preserve"> for the idle mode UEs for common channel adaptation.</w:t>
      </w:r>
    </w:p>
    <w:p w14:paraId="28F19F9D" w14:textId="7DB76184" w:rsidR="00440253" w:rsidRPr="008D3CBF" w:rsidRDefault="00440253" w:rsidP="00440253">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Proposal 1</w:t>
      </w:r>
      <w:r>
        <w:rPr>
          <w:rFonts w:ascii="Times New Roman" w:eastAsia="SimSun" w:hAnsi="Times New Roman" w:cs="Times New Roman"/>
          <w:b/>
          <w:i/>
          <w:sz w:val="22"/>
          <w:szCs w:val="22"/>
          <w:lang w:eastAsia="zh-CN"/>
        </w:rPr>
        <w:t>0</w:t>
      </w:r>
      <w:r w:rsidRPr="008D3CBF">
        <w:rPr>
          <w:rFonts w:ascii="Times New Roman" w:eastAsia="SimSun" w:hAnsi="Times New Roman" w:cs="Times New Roman"/>
          <w:b/>
          <w:i/>
          <w:sz w:val="22"/>
          <w:szCs w:val="22"/>
          <w:lang w:eastAsia="zh-CN"/>
        </w:rPr>
        <w:t>: Support</w:t>
      </w:r>
      <w:r>
        <w:rPr>
          <w:rFonts w:ascii="Times New Roman" w:eastAsia="SimSun" w:hAnsi="Times New Roman" w:cs="Times New Roman"/>
          <w:b/>
          <w:i/>
          <w:sz w:val="22"/>
          <w:szCs w:val="22"/>
          <w:lang w:eastAsia="zh-CN"/>
        </w:rPr>
        <w:t xml:space="preserve"> PRACH adaptation </w:t>
      </w:r>
      <w:r w:rsidRPr="008D3CBF">
        <w:rPr>
          <w:rFonts w:ascii="Times New Roman" w:eastAsia="SimSun" w:hAnsi="Times New Roman" w:cs="Times New Roman"/>
          <w:b/>
          <w:i/>
          <w:sz w:val="22"/>
          <w:szCs w:val="22"/>
          <w:lang w:eastAsia="zh-CN"/>
        </w:rPr>
        <w:t>us</w:t>
      </w:r>
      <w:r>
        <w:rPr>
          <w:rFonts w:ascii="Times New Roman" w:eastAsia="SimSun" w:hAnsi="Times New Roman" w:cs="Times New Roman"/>
          <w:b/>
          <w:i/>
          <w:sz w:val="22"/>
          <w:szCs w:val="22"/>
          <w:lang w:eastAsia="zh-CN"/>
        </w:rPr>
        <w:t>ing</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w:t>
      </w:r>
      <w:r w:rsidRPr="008D3CBF">
        <w:rPr>
          <w:rFonts w:ascii="Times New Roman" w:eastAsia="SimSun" w:hAnsi="Times New Roman" w:cs="Times New Roman"/>
          <w:b/>
          <w:i/>
          <w:sz w:val="22"/>
          <w:szCs w:val="22"/>
          <w:lang w:eastAsia="zh-CN"/>
        </w:rPr>
        <w:t xml:space="preserve">ell DRX </w:t>
      </w:r>
      <w:r>
        <w:rPr>
          <w:rFonts w:ascii="Times New Roman" w:eastAsia="SimSun" w:hAnsi="Times New Roman" w:cs="Times New Roman"/>
          <w:b/>
          <w:i/>
          <w:sz w:val="22"/>
          <w:szCs w:val="22"/>
          <w:lang w:eastAsia="zh-CN"/>
        </w:rPr>
        <w:t>operation</w:t>
      </w:r>
      <w:r w:rsidRPr="008D3CBF">
        <w:rPr>
          <w:rFonts w:ascii="Times New Roman" w:eastAsia="SimSun" w:hAnsi="Times New Roman" w:cs="Times New Roman"/>
          <w:b/>
          <w:i/>
          <w:sz w:val="22"/>
          <w:szCs w:val="22"/>
          <w:lang w:eastAsia="zh-CN"/>
        </w:rPr>
        <w:t xml:space="preserve">. </w:t>
      </w:r>
    </w:p>
    <w:p w14:paraId="3274A822" w14:textId="0053B1BD" w:rsidR="00440253" w:rsidRDefault="00440253" w:rsidP="00440253">
      <w:pPr>
        <w:spacing w:before="240" w:after="240"/>
        <w:jc w:val="both"/>
        <w:rPr>
          <w:rFonts w:ascii="Times New Roman" w:eastAsia="SimSun" w:hAnsi="Times New Roman" w:cs="Times New Roman"/>
          <w:b/>
          <w:i/>
          <w:sz w:val="22"/>
          <w:szCs w:val="22"/>
          <w:lang w:eastAsia="zh-CN"/>
        </w:rPr>
      </w:pPr>
      <w:r w:rsidRPr="00A90A84">
        <w:rPr>
          <w:rFonts w:ascii="Times New Roman" w:eastAsia="SimSun" w:hAnsi="Times New Roman" w:cs="Times New Roman"/>
          <w:b/>
          <w:i/>
          <w:sz w:val="22"/>
          <w:szCs w:val="22"/>
          <w:lang w:eastAsia="zh-CN"/>
        </w:rPr>
        <w:t>Proposal 1</w:t>
      </w:r>
      <w:r>
        <w:rPr>
          <w:rFonts w:ascii="Times New Roman" w:eastAsia="SimSun" w:hAnsi="Times New Roman" w:cs="Times New Roman"/>
          <w:b/>
          <w:i/>
          <w:sz w:val="22"/>
          <w:szCs w:val="22"/>
          <w:lang w:eastAsia="zh-CN"/>
        </w:rPr>
        <w:t>1</w:t>
      </w:r>
      <w:r w:rsidRPr="00A90A84">
        <w:rPr>
          <w:rFonts w:ascii="Times New Roman" w:eastAsia="SimSun" w:hAnsi="Times New Roman" w:cs="Times New Roman"/>
          <w:b/>
          <w:i/>
          <w:sz w:val="22"/>
          <w:szCs w:val="22"/>
          <w:lang w:eastAsia="zh-CN"/>
        </w:rPr>
        <w:t>: Support time domain PRACH adaptation by muting or masking ROs of additional PRACH resources during cell DRX inactive duration.</w:t>
      </w:r>
    </w:p>
    <w:p w14:paraId="2DAC97ED" w14:textId="25D658C2" w:rsidR="00440253" w:rsidRPr="00CB4B50" w:rsidRDefault="00440253" w:rsidP="00440253">
      <w:pPr>
        <w:jc w:val="both"/>
        <w:rPr>
          <w:rFonts w:ascii="Times New Roman" w:hAnsi="Times New Roman" w:cs="Times New Roman"/>
          <w:b/>
          <w:bCs/>
          <w:i/>
          <w:iCs/>
          <w:sz w:val="22"/>
          <w:szCs w:val="22"/>
          <w:lang w:val="en-US" w:eastAsia="zh-CN"/>
        </w:rPr>
      </w:pPr>
      <w:r w:rsidRPr="00CB4B50">
        <w:rPr>
          <w:rFonts w:ascii="Times New Roman" w:hAnsi="Times New Roman" w:cs="Times New Roman"/>
          <w:b/>
          <w:bCs/>
          <w:i/>
          <w:iCs/>
          <w:sz w:val="22"/>
          <w:szCs w:val="22"/>
          <w:lang w:val="en-US" w:eastAsia="zh-CN"/>
        </w:rPr>
        <w:t>Proposal 1</w:t>
      </w:r>
      <w:r>
        <w:rPr>
          <w:rFonts w:ascii="Times New Roman" w:hAnsi="Times New Roman" w:cs="Times New Roman"/>
          <w:b/>
          <w:bCs/>
          <w:i/>
          <w:iCs/>
          <w:sz w:val="22"/>
          <w:szCs w:val="22"/>
          <w:lang w:val="en-US" w:eastAsia="zh-CN"/>
        </w:rPr>
        <w:t>2</w:t>
      </w:r>
      <w:r w:rsidRPr="00CB4B50">
        <w:rPr>
          <w:rFonts w:ascii="Times New Roman" w:hAnsi="Times New Roman" w:cs="Times New Roman"/>
          <w:b/>
          <w:bCs/>
          <w:i/>
          <w:iCs/>
          <w:sz w:val="22"/>
          <w:szCs w:val="22"/>
          <w:lang w:val="en-US" w:eastAsia="zh-CN"/>
        </w:rPr>
        <w:t>: Adjust PRACH configuration parameters e.g. (x, y) value and slot number</w:t>
      </w:r>
      <w:r>
        <w:rPr>
          <w:rFonts w:ascii="Times New Roman" w:hAnsi="Times New Roman" w:cs="Times New Roman"/>
          <w:b/>
          <w:bCs/>
          <w:i/>
          <w:iCs/>
          <w:sz w:val="22"/>
          <w:szCs w:val="22"/>
          <w:lang w:val="en-US" w:eastAsia="zh-CN"/>
        </w:rPr>
        <w:t xml:space="preserve"> for additional RACH resources</w:t>
      </w:r>
      <w:r w:rsidRPr="00CB4B50">
        <w:rPr>
          <w:rFonts w:ascii="Times New Roman" w:hAnsi="Times New Roman" w:cs="Times New Roman"/>
          <w:b/>
          <w:bCs/>
          <w:i/>
          <w:iCs/>
          <w:sz w:val="22"/>
          <w:szCs w:val="22"/>
          <w:lang w:val="en-US" w:eastAsia="zh-CN"/>
        </w:rPr>
        <w:t>.</w:t>
      </w:r>
    </w:p>
    <w:p w14:paraId="514D2A66" w14:textId="2B17CDB1" w:rsidR="00440253" w:rsidRPr="008D3CBF" w:rsidRDefault="00440253" w:rsidP="00440253">
      <w:pPr>
        <w:spacing w:before="240" w:after="240" w:line="240" w:lineRule="auto"/>
        <w:jc w:val="both"/>
        <w:rPr>
          <w:rFonts w:ascii="Times New Roman" w:hAnsi="Times New Roman" w:cs="Times New Roman"/>
          <w:b/>
          <w:bCs/>
          <w:sz w:val="22"/>
          <w:szCs w:val="22"/>
          <w:lang w:eastAsia="zh-CN"/>
        </w:rPr>
      </w:pPr>
      <w:r w:rsidRPr="00AE2D69">
        <w:rPr>
          <w:rFonts w:ascii="Times New Roman" w:eastAsia="SimSun" w:hAnsi="Times New Roman" w:cs="Times New Roman"/>
          <w:b/>
          <w:i/>
          <w:sz w:val="22"/>
          <w:szCs w:val="22"/>
          <w:lang w:eastAsia="zh-CN"/>
        </w:rPr>
        <w:t>Proposal 1</w:t>
      </w:r>
      <w:r>
        <w:rPr>
          <w:rFonts w:ascii="Times New Roman" w:eastAsia="SimSun" w:hAnsi="Times New Roman" w:cs="Times New Roman"/>
          <w:b/>
          <w:i/>
          <w:sz w:val="22"/>
          <w:szCs w:val="22"/>
          <w:lang w:eastAsia="zh-CN"/>
        </w:rPr>
        <w:t>3</w:t>
      </w:r>
      <w:r w:rsidRPr="00AE2D69">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A521B0">
        <w:rPr>
          <w:rFonts w:ascii="Times New Roman" w:eastAsia="SimSun" w:hAnsi="Times New Roman" w:cs="Times New Roman"/>
          <w:b/>
          <w:i/>
          <w:sz w:val="22"/>
          <w:szCs w:val="22"/>
          <w:lang w:eastAsia="zh-CN"/>
        </w:rPr>
        <w:t>Alt 2: The PRACH configuration index for the additional PRACH resources is different from the PRACH configuration index for the legacy resources</w:t>
      </w:r>
      <w:r w:rsidRPr="00AE2D69">
        <w:rPr>
          <w:rFonts w:ascii="Times New Roman" w:eastAsia="SimSun" w:hAnsi="Times New Roman" w:cs="Times New Roman"/>
          <w:b/>
          <w:i/>
          <w:sz w:val="22"/>
          <w:szCs w:val="22"/>
          <w:lang w:eastAsia="zh-CN"/>
        </w:rPr>
        <w:t>.</w:t>
      </w:r>
    </w:p>
    <w:p w14:paraId="72BB0B0E" w14:textId="4B3ABE8A" w:rsidR="00440253" w:rsidRPr="00F95A80" w:rsidRDefault="00440253" w:rsidP="00440253">
      <w:pPr>
        <w:spacing w:before="240" w:after="240"/>
        <w:jc w:val="both"/>
        <w:rPr>
          <w:rFonts w:ascii="Times New Roman" w:hAnsi="Times New Roman" w:cs="Times New Roman"/>
          <w:sz w:val="22"/>
          <w:szCs w:val="22"/>
          <w:lang w:eastAsia="en-US"/>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14</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Study paging adaptation based on cell DTX operation. P</w:t>
      </w:r>
      <w:r w:rsidRPr="001A6AB8">
        <w:rPr>
          <w:rFonts w:ascii="Times New Roman" w:eastAsia="SimSun" w:hAnsi="Times New Roman" w:cs="Times New Roman"/>
          <w:b/>
          <w:i/>
          <w:sz w:val="22"/>
          <w:szCs w:val="22"/>
          <w:lang w:eastAsia="zh-CN"/>
        </w:rPr>
        <w:t>aging occasion</w:t>
      </w:r>
      <w:r>
        <w:rPr>
          <w:rFonts w:ascii="Times New Roman" w:eastAsia="SimSun" w:hAnsi="Times New Roman" w:cs="Times New Roman"/>
          <w:b/>
          <w:i/>
          <w:sz w:val="22"/>
          <w:szCs w:val="22"/>
          <w:lang w:eastAsia="zh-CN"/>
        </w:rPr>
        <w:t>s</w:t>
      </w:r>
      <w:r w:rsidRPr="001A6AB8">
        <w:rPr>
          <w:rFonts w:ascii="Times New Roman" w:eastAsia="SimSun" w:hAnsi="Times New Roman" w:cs="Times New Roman"/>
          <w:b/>
          <w:i/>
          <w:sz w:val="22"/>
          <w:szCs w:val="22"/>
          <w:lang w:eastAsia="zh-CN"/>
        </w:rPr>
        <w:t xml:space="preserve"> within cell DTX </w:t>
      </w:r>
      <w:r>
        <w:rPr>
          <w:rFonts w:ascii="Times New Roman" w:eastAsia="SimSun" w:hAnsi="Times New Roman" w:cs="Times New Roman"/>
          <w:b/>
          <w:i/>
          <w:sz w:val="22"/>
          <w:szCs w:val="22"/>
          <w:lang w:eastAsia="zh-CN"/>
        </w:rPr>
        <w:t>in</w:t>
      </w:r>
      <w:r w:rsidRPr="001A6AB8">
        <w:rPr>
          <w:rFonts w:ascii="Times New Roman" w:eastAsia="SimSun" w:hAnsi="Times New Roman" w:cs="Times New Roman"/>
          <w:b/>
          <w:i/>
          <w:sz w:val="22"/>
          <w:szCs w:val="22"/>
          <w:lang w:eastAsia="zh-CN"/>
        </w:rPr>
        <w:t xml:space="preserve">active period </w:t>
      </w:r>
      <w:r>
        <w:rPr>
          <w:rFonts w:ascii="Times New Roman" w:eastAsia="SimSun" w:hAnsi="Times New Roman" w:cs="Times New Roman"/>
          <w:b/>
          <w:i/>
          <w:sz w:val="22"/>
          <w:szCs w:val="22"/>
          <w:lang w:eastAsia="zh-CN"/>
        </w:rPr>
        <w:t xml:space="preserve">can </w:t>
      </w:r>
      <w:r w:rsidRPr="001A6AB8">
        <w:rPr>
          <w:rFonts w:ascii="Times New Roman" w:eastAsia="SimSun" w:hAnsi="Times New Roman" w:cs="Times New Roman"/>
          <w:b/>
          <w:i/>
          <w:sz w:val="22"/>
          <w:szCs w:val="22"/>
          <w:lang w:eastAsia="zh-CN"/>
        </w:rPr>
        <w:t>be skipped</w:t>
      </w:r>
      <w:r>
        <w:rPr>
          <w:rFonts w:ascii="Times New Roman" w:eastAsia="SimSun" w:hAnsi="Times New Roman" w:cs="Times New Roman"/>
          <w:b/>
          <w:i/>
          <w:sz w:val="22"/>
          <w:szCs w:val="22"/>
          <w:lang w:eastAsia="zh-CN"/>
        </w:rPr>
        <w:t>.</w:t>
      </w:r>
    </w:p>
    <w:p w14:paraId="782253C0" w14:textId="27AC99AA" w:rsidR="00440253" w:rsidRPr="005F3F3E" w:rsidRDefault="00440253" w:rsidP="00440253">
      <w:pPr>
        <w:spacing w:before="240" w:after="240"/>
        <w:jc w:val="both"/>
        <w:rPr>
          <w:rFonts w:ascii="Times New Roman" w:hAnsi="Times New Roman" w:cs="Times New Roman"/>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PEI indication </w:t>
      </w:r>
      <w:r w:rsidRPr="00B87C82">
        <w:rPr>
          <w:rFonts w:ascii="Times New Roman" w:eastAsia="SimSun" w:hAnsi="Times New Roman" w:cs="Times New Roman"/>
          <w:b/>
          <w:i/>
          <w:sz w:val="22"/>
          <w:szCs w:val="22"/>
          <w:lang w:eastAsia="zh-CN"/>
        </w:rPr>
        <w:t xml:space="preserve">may </w:t>
      </w:r>
      <w:r>
        <w:rPr>
          <w:rFonts w:ascii="Times New Roman" w:eastAsia="SimSun" w:hAnsi="Times New Roman" w:cs="Times New Roman"/>
          <w:b/>
          <w:i/>
          <w:sz w:val="22"/>
          <w:szCs w:val="22"/>
          <w:lang w:eastAsia="zh-CN"/>
        </w:rPr>
        <w:t>indicate if</w:t>
      </w:r>
      <w:r w:rsidRPr="000C33DF">
        <w:rPr>
          <w:rFonts w:ascii="Times New Roman" w:eastAsia="SimSun" w:hAnsi="Times New Roman" w:cs="Times New Roman"/>
          <w:b/>
          <w:i/>
          <w:sz w:val="22"/>
          <w:szCs w:val="22"/>
          <w:lang w:eastAsia="zh-CN"/>
        </w:rPr>
        <w:t xml:space="preserve"> a PO </w:t>
      </w:r>
      <w:r>
        <w:rPr>
          <w:rFonts w:ascii="Times New Roman" w:eastAsia="SimSun" w:hAnsi="Times New Roman" w:cs="Times New Roman"/>
          <w:b/>
          <w:i/>
          <w:sz w:val="22"/>
          <w:szCs w:val="22"/>
          <w:lang w:eastAsia="zh-CN"/>
        </w:rPr>
        <w:t>can</w:t>
      </w:r>
      <w:r w:rsidRPr="000C33DF">
        <w:rPr>
          <w:rFonts w:ascii="Times New Roman" w:eastAsia="SimSun" w:hAnsi="Times New Roman" w:cs="Times New Roman"/>
          <w:b/>
          <w:i/>
          <w:sz w:val="22"/>
          <w:szCs w:val="22"/>
          <w:lang w:eastAsia="zh-CN"/>
        </w:rPr>
        <w:t xml:space="preserve"> be skipped </w:t>
      </w:r>
      <w:r>
        <w:rPr>
          <w:rFonts w:ascii="Times New Roman" w:eastAsia="SimSun" w:hAnsi="Times New Roman" w:cs="Times New Roman"/>
          <w:b/>
          <w:i/>
          <w:sz w:val="22"/>
          <w:szCs w:val="22"/>
          <w:lang w:eastAsia="zh-CN"/>
        </w:rPr>
        <w:t>for</w:t>
      </w:r>
      <w:r w:rsidRPr="000C33DF">
        <w:rPr>
          <w:rFonts w:ascii="Times New Roman" w:eastAsia="SimSun" w:hAnsi="Times New Roman" w:cs="Times New Roman"/>
          <w:b/>
          <w:i/>
          <w:sz w:val="22"/>
          <w:szCs w:val="22"/>
          <w:lang w:eastAsia="zh-CN"/>
        </w:rPr>
        <w:t xml:space="preserve"> the next cell DTX non-active period and </w:t>
      </w:r>
      <w:r>
        <w:rPr>
          <w:rFonts w:ascii="Times New Roman" w:eastAsia="SimSun" w:hAnsi="Times New Roman" w:cs="Times New Roman"/>
          <w:b/>
          <w:i/>
          <w:sz w:val="22"/>
          <w:szCs w:val="22"/>
          <w:lang w:eastAsia="zh-CN"/>
        </w:rPr>
        <w:t>if</w:t>
      </w:r>
      <w:r w:rsidRPr="000C33D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paging information</w:t>
      </w:r>
      <w:r w:rsidRPr="000C33DF">
        <w:rPr>
          <w:rFonts w:ascii="Times New Roman" w:eastAsia="SimSun" w:hAnsi="Times New Roman" w:cs="Times New Roman"/>
          <w:b/>
          <w:i/>
          <w:sz w:val="22"/>
          <w:szCs w:val="22"/>
          <w:lang w:eastAsia="zh-CN"/>
        </w:rPr>
        <w:t xml:space="preserve"> will be </w:t>
      </w:r>
      <w:r>
        <w:rPr>
          <w:rFonts w:ascii="Times New Roman" w:eastAsia="SimSun" w:hAnsi="Times New Roman" w:cs="Times New Roman"/>
          <w:b/>
          <w:i/>
          <w:sz w:val="22"/>
          <w:szCs w:val="22"/>
          <w:lang w:eastAsia="zh-CN"/>
        </w:rPr>
        <w:t>received</w:t>
      </w:r>
      <w:r w:rsidRPr="000C33D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at</w:t>
      </w:r>
      <w:r w:rsidRPr="000C33DF">
        <w:rPr>
          <w:rFonts w:ascii="Times New Roman" w:eastAsia="SimSun" w:hAnsi="Times New Roman" w:cs="Times New Roman"/>
          <w:b/>
          <w:i/>
          <w:sz w:val="22"/>
          <w:szCs w:val="22"/>
          <w:lang w:eastAsia="zh-CN"/>
        </w:rPr>
        <w:t xml:space="preserve"> the next </w:t>
      </w:r>
      <w:r>
        <w:rPr>
          <w:rFonts w:ascii="Times New Roman" w:eastAsia="SimSun" w:hAnsi="Times New Roman" w:cs="Times New Roman"/>
          <w:b/>
          <w:i/>
          <w:sz w:val="22"/>
          <w:szCs w:val="22"/>
          <w:lang w:eastAsia="zh-CN"/>
        </w:rPr>
        <w:t xml:space="preserve">PO within </w:t>
      </w:r>
      <w:r w:rsidRPr="000C33DF">
        <w:rPr>
          <w:rFonts w:ascii="Times New Roman" w:eastAsia="SimSun" w:hAnsi="Times New Roman" w:cs="Times New Roman"/>
          <w:b/>
          <w:i/>
          <w:sz w:val="22"/>
          <w:szCs w:val="22"/>
          <w:lang w:eastAsia="zh-CN"/>
        </w:rPr>
        <w:t xml:space="preserve">cell </w:t>
      </w:r>
      <w:r>
        <w:rPr>
          <w:rFonts w:ascii="Times New Roman" w:eastAsia="SimSun" w:hAnsi="Times New Roman" w:cs="Times New Roman"/>
          <w:b/>
          <w:i/>
          <w:sz w:val="22"/>
          <w:szCs w:val="22"/>
          <w:lang w:eastAsia="zh-CN"/>
        </w:rPr>
        <w:t xml:space="preserve">DTX </w:t>
      </w:r>
      <w:r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471E8A09" w14:textId="238FC6F5" w:rsidR="001F0518" w:rsidRDefault="00440253" w:rsidP="001F0518">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Proposal 1</w:t>
      </w:r>
      <w:r>
        <w:rPr>
          <w:rFonts w:ascii="Times New Roman" w:eastAsia="SimSun" w:hAnsi="Times New Roman" w:cs="Times New Roman"/>
          <w:b/>
          <w:i/>
          <w:sz w:val="22"/>
          <w:szCs w:val="22"/>
          <w:lang w:eastAsia="zh-CN"/>
        </w:rPr>
        <w:t>6</w:t>
      </w:r>
      <w:r w:rsidRPr="001F0518">
        <w:rPr>
          <w:rFonts w:ascii="Times New Roman" w:eastAsia="SimSun" w:hAnsi="Times New Roman" w:cs="Times New Roman"/>
          <w:b/>
          <w:i/>
          <w:sz w:val="22"/>
          <w:szCs w:val="22"/>
          <w:lang w:eastAsia="zh-CN"/>
        </w:rPr>
        <w:t>: Support cancellation of cell DTX/DRX inactive cycles based on UE indication.</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8C7D6F4" w14:textId="3DB7D1CF" w:rsidR="00440253" w:rsidRDefault="00440253" w:rsidP="008809B5">
      <w:pPr>
        <w:pStyle w:val="BodyText"/>
        <w:rPr>
          <w:sz w:val="22"/>
          <w:szCs w:val="22"/>
        </w:rPr>
      </w:pPr>
      <w:r w:rsidRPr="00A723B2">
        <w:rPr>
          <w:sz w:val="22"/>
          <w:szCs w:val="22"/>
        </w:rPr>
        <w:t>[</w:t>
      </w:r>
      <w:r>
        <w:rPr>
          <w:sz w:val="22"/>
          <w:szCs w:val="22"/>
        </w:rPr>
        <w:t>1</w:t>
      </w:r>
      <w:r w:rsidRPr="00A723B2">
        <w:rPr>
          <w:sz w:val="22"/>
          <w:szCs w:val="22"/>
        </w:rPr>
        <w:t>] Chairman's notes RAN1#11</w:t>
      </w:r>
      <w:r>
        <w:rPr>
          <w:sz w:val="22"/>
          <w:szCs w:val="22"/>
        </w:rPr>
        <w:t>8</w:t>
      </w:r>
    </w:p>
    <w:p w14:paraId="3BF6F558" w14:textId="73E11671" w:rsidR="008809B5" w:rsidRPr="0094004F" w:rsidRDefault="00364697" w:rsidP="008809B5">
      <w:pPr>
        <w:pStyle w:val="BodyText"/>
        <w:rPr>
          <w:sz w:val="22"/>
          <w:szCs w:val="22"/>
        </w:rPr>
      </w:pPr>
      <w:r w:rsidRPr="0094004F">
        <w:rPr>
          <w:sz w:val="22"/>
          <w:szCs w:val="22"/>
        </w:rPr>
        <w:t>[</w:t>
      </w:r>
      <w:r w:rsidR="00440253">
        <w:rPr>
          <w:sz w:val="22"/>
          <w:szCs w:val="22"/>
        </w:rPr>
        <w:t>2</w:t>
      </w:r>
      <w:r w:rsidRPr="0094004F">
        <w:rPr>
          <w:sz w:val="22"/>
          <w:szCs w:val="22"/>
        </w:rPr>
        <w:t xml:space="preserve">] </w:t>
      </w:r>
      <w:r w:rsidR="008809B5" w:rsidRPr="00EB2EFB">
        <w:rPr>
          <w:sz w:val="22"/>
          <w:szCs w:val="22"/>
        </w:rPr>
        <w:t>Chairman's notes RAN1#11</w:t>
      </w:r>
      <w:r w:rsidR="00440253">
        <w:rPr>
          <w:sz w:val="22"/>
          <w:szCs w:val="22"/>
        </w:rPr>
        <w:t>7</w:t>
      </w:r>
    </w:p>
    <w:p w14:paraId="11323422" w14:textId="3514685E" w:rsidR="00AE15DC" w:rsidRDefault="00A723B2" w:rsidP="0021786D">
      <w:pPr>
        <w:pStyle w:val="BodyText"/>
        <w:rPr>
          <w:sz w:val="22"/>
          <w:szCs w:val="22"/>
        </w:rPr>
      </w:pPr>
      <w:r w:rsidRPr="00A723B2">
        <w:rPr>
          <w:sz w:val="22"/>
          <w:szCs w:val="22"/>
        </w:rPr>
        <w:t>[</w:t>
      </w:r>
      <w:r w:rsidR="00440253">
        <w:rPr>
          <w:sz w:val="22"/>
          <w:szCs w:val="22"/>
        </w:rPr>
        <w:t>3</w:t>
      </w:r>
      <w:r w:rsidRPr="00A723B2">
        <w:rPr>
          <w:sz w:val="22"/>
          <w:szCs w:val="22"/>
        </w:rPr>
        <w:t>] Chairman's notes RAN1#11</w:t>
      </w:r>
      <w:r w:rsidR="00440253">
        <w:rPr>
          <w:sz w:val="22"/>
          <w:szCs w:val="22"/>
        </w:rPr>
        <w:t>6bis</w:t>
      </w:r>
    </w:p>
    <w:p w14:paraId="680945E8" w14:textId="77777777" w:rsidR="00440253" w:rsidRPr="0094004F" w:rsidRDefault="00440253" w:rsidP="0021786D">
      <w:pPr>
        <w:pStyle w:val="BodyText"/>
        <w:rPr>
          <w:sz w:val="22"/>
          <w:szCs w:val="22"/>
        </w:rPr>
      </w:pPr>
    </w:p>
    <w:sectPr w:rsidR="00440253"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DC43F" w14:textId="77777777" w:rsidR="00DB1645" w:rsidRDefault="00DB1645" w:rsidP="00731E07">
      <w:r>
        <w:separator/>
      </w:r>
    </w:p>
  </w:endnote>
  <w:endnote w:type="continuationSeparator" w:id="0">
    <w:p w14:paraId="0EF63D23" w14:textId="77777777" w:rsidR="00DB1645" w:rsidRDefault="00DB1645"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E18AC" w14:textId="77777777" w:rsidR="00DB1645" w:rsidRDefault="00DB1645" w:rsidP="00731E07">
      <w:r>
        <w:separator/>
      </w:r>
    </w:p>
  </w:footnote>
  <w:footnote w:type="continuationSeparator" w:id="0">
    <w:p w14:paraId="7F927E29" w14:textId="77777777" w:rsidR="00DB1645" w:rsidRDefault="00DB1645"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D26E3"/>
    <w:multiLevelType w:val="hybridMultilevel"/>
    <w:tmpl w:val="B44E9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30EBD"/>
    <w:multiLevelType w:val="hybridMultilevel"/>
    <w:tmpl w:val="BA7E282A"/>
    <w:lvl w:ilvl="0" w:tplc="046C181E">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266E2D"/>
    <w:multiLevelType w:val="hybridMultilevel"/>
    <w:tmpl w:val="508211F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DA339C">
      <w:start w:val="2"/>
      <w:numFmt w:val="bullet"/>
      <w:lvlText w:val="-"/>
      <w:lvlJc w:val="left"/>
      <w:pPr>
        <w:ind w:left="1352"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B327E"/>
    <w:multiLevelType w:val="hybridMultilevel"/>
    <w:tmpl w:val="80BA0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2985D84"/>
    <w:multiLevelType w:val="hybridMultilevel"/>
    <w:tmpl w:val="66A67900"/>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95962"/>
    <w:multiLevelType w:val="hybridMultilevel"/>
    <w:tmpl w:val="B44E9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67505F"/>
    <w:multiLevelType w:val="hybridMultilevel"/>
    <w:tmpl w:val="32822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4F2D22"/>
    <w:multiLevelType w:val="hybridMultilevel"/>
    <w:tmpl w:val="7D464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CB5B70"/>
    <w:multiLevelType w:val="hybridMultilevel"/>
    <w:tmpl w:val="32C40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217E73"/>
    <w:multiLevelType w:val="hybridMultilevel"/>
    <w:tmpl w:val="A07A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910D51"/>
    <w:multiLevelType w:val="hybridMultilevel"/>
    <w:tmpl w:val="B44E9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47"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54"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22"/>
  </w:num>
  <w:num w:numId="2" w16cid:durableId="1084035428">
    <w:abstractNumId w:val="34"/>
  </w:num>
  <w:num w:numId="3" w16cid:durableId="1238630599">
    <w:abstractNumId w:val="47"/>
  </w:num>
  <w:num w:numId="4" w16cid:durableId="978221834">
    <w:abstractNumId w:val="37"/>
  </w:num>
  <w:num w:numId="5" w16cid:durableId="48308550">
    <w:abstractNumId w:val="36"/>
  </w:num>
  <w:num w:numId="6" w16cid:durableId="105119863">
    <w:abstractNumId w:val="24"/>
  </w:num>
  <w:num w:numId="7" w16cid:durableId="1771311509">
    <w:abstractNumId w:val="55"/>
  </w:num>
  <w:num w:numId="8" w16cid:durableId="289871361">
    <w:abstractNumId w:val="27"/>
  </w:num>
  <w:num w:numId="9" w16cid:durableId="202251101">
    <w:abstractNumId w:val="46"/>
  </w:num>
  <w:num w:numId="10" w16cid:durableId="514000358">
    <w:abstractNumId w:val="30"/>
  </w:num>
  <w:num w:numId="11" w16cid:durableId="765537315">
    <w:abstractNumId w:val="0"/>
  </w:num>
  <w:num w:numId="12" w16cid:durableId="1033312215">
    <w:abstractNumId w:val="52"/>
  </w:num>
  <w:num w:numId="13" w16cid:durableId="584261720">
    <w:abstractNumId w:val="33"/>
  </w:num>
  <w:num w:numId="14" w16cid:durableId="1414467642">
    <w:abstractNumId w:val="11"/>
  </w:num>
  <w:num w:numId="15" w16cid:durableId="1460685346">
    <w:abstractNumId w:val="9"/>
  </w:num>
  <w:num w:numId="16" w16cid:durableId="801654274">
    <w:abstractNumId w:val="17"/>
  </w:num>
  <w:num w:numId="17" w16cid:durableId="896207056">
    <w:abstractNumId w:val="20"/>
  </w:num>
  <w:num w:numId="18" w16cid:durableId="240716924">
    <w:abstractNumId w:val="13"/>
  </w:num>
  <w:num w:numId="19" w16cid:durableId="831067871">
    <w:abstractNumId w:val="7"/>
  </w:num>
  <w:num w:numId="20" w16cid:durableId="1140146901">
    <w:abstractNumId w:val="48"/>
  </w:num>
  <w:num w:numId="21" w16cid:durableId="394939535">
    <w:abstractNumId w:val="31"/>
  </w:num>
  <w:num w:numId="22" w16cid:durableId="243418948">
    <w:abstractNumId w:val="53"/>
  </w:num>
  <w:num w:numId="23" w16cid:durableId="2026901063">
    <w:abstractNumId w:val="50"/>
  </w:num>
  <w:num w:numId="24" w16cid:durableId="2080208000">
    <w:abstractNumId w:val="10"/>
  </w:num>
  <w:num w:numId="25" w16cid:durableId="1316453817">
    <w:abstractNumId w:val="6"/>
  </w:num>
  <w:num w:numId="26" w16cid:durableId="1890803382">
    <w:abstractNumId w:val="28"/>
  </w:num>
  <w:num w:numId="27" w16cid:durableId="1269582347">
    <w:abstractNumId w:val="38"/>
  </w:num>
  <w:num w:numId="28" w16cid:durableId="1174615436">
    <w:abstractNumId w:val="54"/>
  </w:num>
  <w:num w:numId="29" w16cid:durableId="665593887">
    <w:abstractNumId w:val="40"/>
  </w:num>
  <w:num w:numId="30" w16cid:durableId="1445154929">
    <w:abstractNumId w:val="25"/>
  </w:num>
  <w:num w:numId="31" w16cid:durableId="1823231650">
    <w:abstractNumId w:val="51"/>
    <w:lvlOverride w:ilvl="0">
      <w:startOverride w:val="1"/>
    </w:lvlOverride>
    <w:lvlOverride w:ilvl="1"/>
    <w:lvlOverride w:ilvl="2"/>
    <w:lvlOverride w:ilvl="3"/>
    <w:lvlOverride w:ilvl="4"/>
    <w:lvlOverride w:ilvl="5"/>
    <w:lvlOverride w:ilvl="6"/>
    <w:lvlOverride w:ilvl="7"/>
    <w:lvlOverride w:ilvl="8"/>
  </w:num>
  <w:num w:numId="32" w16cid:durableId="1831292822">
    <w:abstractNumId w:val="41"/>
  </w:num>
  <w:num w:numId="33" w16cid:durableId="934096176">
    <w:abstractNumId w:val="21"/>
  </w:num>
  <w:num w:numId="34" w16cid:durableId="92677377">
    <w:abstractNumId w:val="4"/>
  </w:num>
  <w:num w:numId="35" w16cid:durableId="1244147641">
    <w:abstractNumId w:val="45"/>
  </w:num>
  <w:num w:numId="36" w16cid:durableId="2015298606">
    <w:abstractNumId w:val="5"/>
  </w:num>
  <w:num w:numId="37" w16cid:durableId="720053432">
    <w:abstractNumId w:val="32"/>
  </w:num>
  <w:num w:numId="38" w16cid:durableId="887299735">
    <w:abstractNumId w:val="23"/>
  </w:num>
  <w:num w:numId="39" w16cid:durableId="887717487">
    <w:abstractNumId w:val="18"/>
  </w:num>
  <w:num w:numId="40" w16cid:durableId="1104113423">
    <w:abstractNumId w:val="42"/>
  </w:num>
  <w:num w:numId="41" w16cid:durableId="952635345">
    <w:abstractNumId w:val="49"/>
  </w:num>
  <w:num w:numId="42" w16cid:durableId="1570269485">
    <w:abstractNumId w:val="16"/>
  </w:num>
  <w:num w:numId="43" w16cid:durableId="74212626">
    <w:abstractNumId w:val="12"/>
  </w:num>
  <w:num w:numId="44" w16cid:durableId="105317548">
    <w:abstractNumId w:val="44"/>
  </w:num>
  <w:num w:numId="45" w16cid:durableId="1317104918">
    <w:abstractNumId w:val="2"/>
  </w:num>
  <w:num w:numId="46" w16cid:durableId="1722942315">
    <w:abstractNumId w:val="26"/>
  </w:num>
  <w:num w:numId="47" w16cid:durableId="1106193453">
    <w:abstractNumId w:val="39"/>
  </w:num>
  <w:num w:numId="48" w16cid:durableId="111218296">
    <w:abstractNumId w:val="1"/>
  </w:num>
  <w:num w:numId="49" w16cid:durableId="1111438831">
    <w:abstractNumId w:val="15"/>
  </w:num>
  <w:num w:numId="50" w16cid:durableId="185677146">
    <w:abstractNumId w:val="3"/>
  </w:num>
  <w:num w:numId="51" w16cid:durableId="1147088077">
    <w:abstractNumId w:val="29"/>
  </w:num>
  <w:num w:numId="52" w16cid:durableId="571620454">
    <w:abstractNumId w:val="35"/>
  </w:num>
  <w:num w:numId="53" w16cid:durableId="1551305810">
    <w:abstractNumId w:val="43"/>
  </w:num>
  <w:num w:numId="54" w16cid:durableId="1464081253">
    <w:abstractNumId w:val="14"/>
  </w:num>
  <w:num w:numId="55" w16cid:durableId="824274728">
    <w:abstractNumId w:val="19"/>
  </w:num>
  <w:num w:numId="56" w16cid:durableId="345134468">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5E4F"/>
    <w:rsid w:val="0001648A"/>
    <w:rsid w:val="0001671D"/>
    <w:rsid w:val="00016F2B"/>
    <w:rsid w:val="00017103"/>
    <w:rsid w:val="00021185"/>
    <w:rsid w:val="000321AA"/>
    <w:rsid w:val="000342F0"/>
    <w:rsid w:val="0003446D"/>
    <w:rsid w:val="00035BC6"/>
    <w:rsid w:val="0003775E"/>
    <w:rsid w:val="00037AB5"/>
    <w:rsid w:val="00042907"/>
    <w:rsid w:val="000447C1"/>
    <w:rsid w:val="00044AC6"/>
    <w:rsid w:val="0004500E"/>
    <w:rsid w:val="00045E18"/>
    <w:rsid w:val="0004705F"/>
    <w:rsid w:val="000507E6"/>
    <w:rsid w:val="000514BF"/>
    <w:rsid w:val="00051A8E"/>
    <w:rsid w:val="00052DA4"/>
    <w:rsid w:val="00055146"/>
    <w:rsid w:val="000570BA"/>
    <w:rsid w:val="00060EE8"/>
    <w:rsid w:val="00061FB6"/>
    <w:rsid w:val="000624AB"/>
    <w:rsid w:val="00064D33"/>
    <w:rsid w:val="00065824"/>
    <w:rsid w:val="00065E65"/>
    <w:rsid w:val="000664CA"/>
    <w:rsid w:val="00066583"/>
    <w:rsid w:val="00066AB9"/>
    <w:rsid w:val="00067036"/>
    <w:rsid w:val="0007012F"/>
    <w:rsid w:val="000714B3"/>
    <w:rsid w:val="0007288C"/>
    <w:rsid w:val="00072D3A"/>
    <w:rsid w:val="000757FA"/>
    <w:rsid w:val="00075E93"/>
    <w:rsid w:val="000763D8"/>
    <w:rsid w:val="00077455"/>
    <w:rsid w:val="00081051"/>
    <w:rsid w:val="000824CF"/>
    <w:rsid w:val="00082885"/>
    <w:rsid w:val="00083416"/>
    <w:rsid w:val="000839D0"/>
    <w:rsid w:val="00083DF4"/>
    <w:rsid w:val="0008538B"/>
    <w:rsid w:val="00085B90"/>
    <w:rsid w:val="00085C58"/>
    <w:rsid w:val="00090521"/>
    <w:rsid w:val="00091C5D"/>
    <w:rsid w:val="000921A8"/>
    <w:rsid w:val="00092373"/>
    <w:rsid w:val="000949D3"/>
    <w:rsid w:val="00095807"/>
    <w:rsid w:val="000A14EB"/>
    <w:rsid w:val="000A1EC0"/>
    <w:rsid w:val="000A2657"/>
    <w:rsid w:val="000A4B3B"/>
    <w:rsid w:val="000A4D5F"/>
    <w:rsid w:val="000A5ED5"/>
    <w:rsid w:val="000A73B0"/>
    <w:rsid w:val="000B0A40"/>
    <w:rsid w:val="000B0AB3"/>
    <w:rsid w:val="000B2642"/>
    <w:rsid w:val="000B2849"/>
    <w:rsid w:val="000B3AA8"/>
    <w:rsid w:val="000B3D71"/>
    <w:rsid w:val="000B528E"/>
    <w:rsid w:val="000B549D"/>
    <w:rsid w:val="000B5B82"/>
    <w:rsid w:val="000C09A6"/>
    <w:rsid w:val="000C1D78"/>
    <w:rsid w:val="000C33DF"/>
    <w:rsid w:val="000C659A"/>
    <w:rsid w:val="000D0DA3"/>
    <w:rsid w:val="000D10E1"/>
    <w:rsid w:val="000D23BE"/>
    <w:rsid w:val="000D264B"/>
    <w:rsid w:val="000D59AE"/>
    <w:rsid w:val="000D75C8"/>
    <w:rsid w:val="000E1B80"/>
    <w:rsid w:val="000E2973"/>
    <w:rsid w:val="000E5583"/>
    <w:rsid w:val="000E577B"/>
    <w:rsid w:val="000E65BE"/>
    <w:rsid w:val="000F0FE4"/>
    <w:rsid w:val="000F1705"/>
    <w:rsid w:val="000F1CF0"/>
    <w:rsid w:val="000F209B"/>
    <w:rsid w:val="000F7143"/>
    <w:rsid w:val="001000C8"/>
    <w:rsid w:val="00100BEC"/>
    <w:rsid w:val="001014ED"/>
    <w:rsid w:val="00102198"/>
    <w:rsid w:val="00105B2B"/>
    <w:rsid w:val="00105F00"/>
    <w:rsid w:val="00107472"/>
    <w:rsid w:val="00107C36"/>
    <w:rsid w:val="00107CD5"/>
    <w:rsid w:val="00110DD2"/>
    <w:rsid w:val="0011389A"/>
    <w:rsid w:val="0011448B"/>
    <w:rsid w:val="00114B08"/>
    <w:rsid w:val="00117526"/>
    <w:rsid w:val="00117E0A"/>
    <w:rsid w:val="0012074D"/>
    <w:rsid w:val="0012108B"/>
    <w:rsid w:val="001236AE"/>
    <w:rsid w:val="00124392"/>
    <w:rsid w:val="0012690B"/>
    <w:rsid w:val="00126F44"/>
    <w:rsid w:val="00135AC7"/>
    <w:rsid w:val="00136B1C"/>
    <w:rsid w:val="001424CD"/>
    <w:rsid w:val="001425C8"/>
    <w:rsid w:val="00142D63"/>
    <w:rsid w:val="0014389B"/>
    <w:rsid w:val="00147343"/>
    <w:rsid w:val="00147BA5"/>
    <w:rsid w:val="00150385"/>
    <w:rsid w:val="001509DB"/>
    <w:rsid w:val="001516D1"/>
    <w:rsid w:val="001520D1"/>
    <w:rsid w:val="00152B15"/>
    <w:rsid w:val="00155403"/>
    <w:rsid w:val="0015642E"/>
    <w:rsid w:val="0016093F"/>
    <w:rsid w:val="001613E8"/>
    <w:rsid w:val="001614D1"/>
    <w:rsid w:val="00161E06"/>
    <w:rsid w:val="00162089"/>
    <w:rsid w:val="001620B1"/>
    <w:rsid w:val="001630A7"/>
    <w:rsid w:val="00167325"/>
    <w:rsid w:val="0017784C"/>
    <w:rsid w:val="00177D97"/>
    <w:rsid w:val="00181837"/>
    <w:rsid w:val="00181D2A"/>
    <w:rsid w:val="00183A0D"/>
    <w:rsid w:val="00184D51"/>
    <w:rsid w:val="00184D5E"/>
    <w:rsid w:val="00187625"/>
    <w:rsid w:val="0018793C"/>
    <w:rsid w:val="00187E7C"/>
    <w:rsid w:val="00190321"/>
    <w:rsid w:val="001906EB"/>
    <w:rsid w:val="001909E3"/>
    <w:rsid w:val="0019221D"/>
    <w:rsid w:val="00192385"/>
    <w:rsid w:val="0019295E"/>
    <w:rsid w:val="00192A25"/>
    <w:rsid w:val="001938E3"/>
    <w:rsid w:val="0019682F"/>
    <w:rsid w:val="00197298"/>
    <w:rsid w:val="001A0184"/>
    <w:rsid w:val="001A0CDA"/>
    <w:rsid w:val="001A3CF3"/>
    <w:rsid w:val="001A47FE"/>
    <w:rsid w:val="001A55E4"/>
    <w:rsid w:val="001A5995"/>
    <w:rsid w:val="001A6A0B"/>
    <w:rsid w:val="001A6AB8"/>
    <w:rsid w:val="001A72B2"/>
    <w:rsid w:val="001B27DA"/>
    <w:rsid w:val="001B42E2"/>
    <w:rsid w:val="001B5362"/>
    <w:rsid w:val="001B55C5"/>
    <w:rsid w:val="001B56FC"/>
    <w:rsid w:val="001B7421"/>
    <w:rsid w:val="001B78D0"/>
    <w:rsid w:val="001C015C"/>
    <w:rsid w:val="001C0178"/>
    <w:rsid w:val="001C054A"/>
    <w:rsid w:val="001C0B16"/>
    <w:rsid w:val="001C3338"/>
    <w:rsid w:val="001C5E3E"/>
    <w:rsid w:val="001C5EE7"/>
    <w:rsid w:val="001D0916"/>
    <w:rsid w:val="001D463B"/>
    <w:rsid w:val="001D4BEB"/>
    <w:rsid w:val="001E2086"/>
    <w:rsid w:val="001E2C36"/>
    <w:rsid w:val="001E5C45"/>
    <w:rsid w:val="001E6A44"/>
    <w:rsid w:val="001E79E3"/>
    <w:rsid w:val="001E7ED7"/>
    <w:rsid w:val="001E7F9A"/>
    <w:rsid w:val="001F0518"/>
    <w:rsid w:val="001F0DB7"/>
    <w:rsid w:val="001F3EBF"/>
    <w:rsid w:val="001F4259"/>
    <w:rsid w:val="001F4C64"/>
    <w:rsid w:val="001F5367"/>
    <w:rsid w:val="001F53E3"/>
    <w:rsid w:val="001F6F39"/>
    <w:rsid w:val="00200883"/>
    <w:rsid w:val="00200C52"/>
    <w:rsid w:val="002031DB"/>
    <w:rsid w:val="00204020"/>
    <w:rsid w:val="0020586B"/>
    <w:rsid w:val="0020619A"/>
    <w:rsid w:val="002065CE"/>
    <w:rsid w:val="00206C7C"/>
    <w:rsid w:val="00210103"/>
    <w:rsid w:val="00210539"/>
    <w:rsid w:val="00210830"/>
    <w:rsid w:val="00211BE2"/>
    <w:rsid w:val="002132F7"/>
    <w:rsid w:val="002133B6"/>
    <w:rsid w:val="0021393C"/>
    <w:rsid w:val="002142C5"/>
    <w:rsid w:val="00216CB3"/>
    <w:rsid w:val="0021786D"/>
    <w:rsid w:val="0022023F"/>
    <w:rsid w:val="00220EF9"/>
    <w:rsid w:val="00222C41"/>
    <w:rsid w:val="00224EBA"/>
    <w:rsid w:val="002264E5"/>
    <w:rsid w:val="00226A52"/>
    <w:rsid w:val="0022741A"/>
    <w:rsid w:val="00230994"/>
    <w:rsid w:val="0023472A"/>
    <w:rsid w:val="00236AF0"/>
    <w:rsid w:val="00237954"/>
    <w:rsid w:val="00237B5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1CCA"/>
    <w:rsid w:val="00262A2D"/>
    <w:rsid w:val="00262A31"/>
    <w:rsid w:val="00263675"/>
    <w:rsid w:val="0026401A"/>
    <w:rsid w:val="00264488"/>
    <w:rsid w:val="00264C8B"/>
    <w:rsid w:val="00266B30"/>
    <w:rsid w:val="002670D3"/>
    <w:rsid w:val="00267B4C"/>
    <w:rsid w:val="002704BB"/>
    <w:rsid w:val="00270656"/>
    <w:rsid w:val="00272730"/>
    <w:rsid w:val="00273491"/>
    <w:rsid w:val="002742A1"/>
    <w:rsid w:val="00274A38"/>
    <w:rsid w:val="00275C83"/>
    <w:rsid w:val="00276C70"/>
    <w:rsid w:val="00277B76"/>
    <w:rsid w:val="002821BB"/>
    <w:rsid w:val="002827E5"/>
    <w:rsid w:val="00282A4F"/>
    <w:rsid w:val="00282E8E"/>
    <w:rsid w:val="00283F19"/>
    <w:rsid w:val="00284CCE"/>
    <w:rsid w:val="002853CC"/>
    <w:rsid w:val="00285839"/>
    <w:rsid w:val="00286346"/>
    <w:rsid w:val="0029116C"/>
    <w:rsid w:val="00292201"/>
    <w:rsid w:val="00294943"/>
    <w:rsid w:val="00294B0E"/>
    <w:rsid w:val="002965A8"/>
    <w:rsid w:val="002A23DD"/>
    <w:rsid w:val="002A3F31"/>
    <w:rsid w:val="002A43E6"/>
    <w:rsid w:val="002A60AC"/>
    <w:rsid w:val="002A7157"/>
    <w:rsid w:val="002A767F"/>
    <w:rsid w:val="002A7F41"/>
    <w:rsid w:val="002B16CD"/>
    <w:rsid w:val="002B1E72"/>
    <w:rsid w:val="002B47EA"/>
    <w:rsid w:val="002B7263"/>
    <w:rsid w:val="002B76EA"/>
    <w:rsid w:val="002C2068"/>
    <w:rsid w:val="002C2716"/>
    <w:rsid w:val="002C3CBB"/>
    <w:rsid w:val="002C403A"/>
    <w:rsid w:val="002C466F"/>
    <w:rsid w:val="002C48A4"/>
    <w:rsid w:val="002C5E68"/>
    <w:rsid w:val="002C6674"/>
    <w:rsid w:val="002C6D61"/>
    <w:rsid w:val="002D20B7"/>
    <w:rsid w:val="002D4121"/>
    <w:rsid w:val="002D4E76"/>
    <w:rsid w:val="002D6F0A"/>
    <w:rsid w:val="002D74DC"/>
    <w:rsid w:val="002E0043"/>
    <w:rsid w:val="002E0D0A"/>
    <w:rsid w:val="002E1106"/>
    <w:rsid w:val="002E1E52"/>
    <w:rsid w:val="002E566A"/>
    <w:rsid w:val="002E5D46"/>
    <w:rsid w:val="002E627C"/>
    <w:rsid w:val="002E643C"/>
    <w:rsid w:val="002F01F8"/>
    <w:rsid w:val="002F16C3"/>
    <w:rsid w:val="002F2E8C"/>
    <w:rsid w:val="002F3783"/>
    <w:rsid w:val="002F4618"/>
    <w:rsid w:val="002F6787"/>
    <w:rsid w:val="002F6B53"/>
    <w:rsid w:val="002F7C52"/>
    <w:rsid w:val="002F7EE9"/>
    <w:rsid w:val="00300419"/>
    <w:rsid w:val="0030230A"/>
    <w:rsid w:val="003054A5"/>
    <w:rsid w:val="00305FCE"/>
    <w:rsid w:val="003063D5"/>
    <w:rsid w:val="00310BBA"/>
    <w:rsid w:val="00312776"/>
    <w:rsid w:val="003131BD"/>
    <w:rsid w:val="003142C9"/>
    <w:rsid w:val="003147AF"/>
    <w:rsid w:val="00315A95"/>
    <w:rsid w:val="003160AB"/>
    <w:rsid w:val="00316C48"/>
    <w:rsid w:val="00316FAC"/>
    <w:rsid w:val="00317350"/>
    <w:rsid w:val="00321145"/>
    <w:rsid w:val="00322932"/>
    <w:rsid w:val="00323DF6"/>
    <w:rsid w:val="00324AE8"/>
    <w:rsid w:val="003257F4"/>
    <w:rsid w:val="00325BF3"/>
    <w:rsid w:val="00326B58"/>
    <w:rsid w:val="0032751B"/>
    <w:rsid w:val="00327FE6"/>
    <w:rsid w:val="003304CB"/>
    <w:rsid w:val="003306E4"/>
    <w:rsid w:val="00333696"/>
    <w:rsid w:val="00333D6E"/>
    <w:rsid w:val="00335365"/>
    <w:rsid w:val="00336671"/>
    <w:rsid w:val="00336F7E"/>
    <w:rsid w:val="00337183"/>
    <w:rsid w:val="00337833"/>
    <w:rsid w:val="003409EE"/>
    <w:rsid w:val="00343A9D"/>
    <w:rsid w:val="00344D00"/>
    <w:rsid w:val="00345855"/>
    <w:rsid w:val="00345B63"/>
    <w:rsid w:val="00346A11"/>
    <w:rsid w:val="00347524"/>
    <w:rsid w:val="0034765A"/>
    <w:rsid w:val="00347C73"/>
    <w:rsid w:val="00347F0E"/>
    <w:rsid w:val="003502D3"/>
    <w:rsid w:val="0035140E"/>
    <w:rsid w:val="00351AA5"/>
    <w:rsid w:val="00352740"/>
    <w:rsid w:val="00352DBC"/>
    <w:rsid w:val="00354629"/>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09E9"/>
    <w:rsid w:val="003712CF"/>
    <w:rsid w:val="00372A94"/>
    <w:rsid w:val="0037363C"/>
    <w:rsid w:val="003744A8"/>
    <w:rsid w:val="00375298"/>
    <w:rsid w:val="00375412"/>
    <w:rsid w:val="0037543C"/>
    <w:rsid w:val="0037575C"/>
    <w:rsid w:val="00376112"/>
    <w:rsid w:val="0037611C"/>
    <w:rsid w:val="003769D8"/>
    <w:rsid w:val="00377063"/>
    <w:rsid w:val="0038131C"/>
    <w:rsid w:val="0038667C"/>
    <w:rsid w:val="00386BA2"/>
    <w:rsid w:val="0039218A"/>
    <w:rsid w:val="00392DCE"/>
    <w:rsid w:val="0039365E"/>
    <w:rsid w:val="00394F88"/>
    <w:rsid w:val="00395193"/>
    <w:rsid w:val="003A221C"/>
    <w:rsid w:val="003A2E29"/>
    <w:rsid w:val="003A6320"/>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B4B"/>
    <w:rsid w:val="003D2A92"/>
    <w:rsid w:val="003D5991"/>
    <w:rsid w:val="003D6806"/>
    <w:rsid w:val="003D74BB"/>
    <w:rsid w:val="003D770A"/>
    <w:rsid w:val="003E0D8E"/>
    <w:rsid w:val="003E0F39"/>
    <w:rsid w:val="003E154F"/>
    <w:rsid w:val="003E3565"/>
    <w:rsid w:val="003E51AF"/>
    <w:rsid w:val="003E684A"/>
    <w:rsid w:val="003E721F"/>
    <w:rsid w:val="003F172C"/>
    <w:rsid w:val="003F1D48"/>
    <w:rsid w:val="003F1E1C"/>
    <w:rsid w:val="003F3E1F"/>
    <w:rsid w:val="003F6E94"/>
    <w:rsid w:val="00401D51"/>
    <w:rsid w:val="00402D34"/>
    <w:rsid w:val="0040381B"/>
    <w:rsid w:val="00404831"/>
    <w:rsid w:val="004065A3"/>
    <w:rsid w:val="004110FE"/>
    <w:rsid w:val="00413808"/>
    <w:rsid w:val="004160FA"/>
    <w:rsid w:val="0041673A"/>
    <w:rsid w:val="00417C22"/>
    <w:rsid w:val="00417F3E"/>
    <w:rsid w:val="0042220C"/>
    <w:rsid w:val="00424780"/>
    <w:rsid w:val="00424A25"/>
    <w:rsid w:val="00424A71"/>
    <w:rsid w:val="00426F13"/>
    <w:rsid w:val="00427C53"/>
    <w:rsid w:val="004316C3"/>
    <w:rsid w:val="00433E51"/>
    <w:rsid w:val="00435F21"/>
    <w:rsid w:val="004374F1"/>
    <w:rsid w:val="00440253"/>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4C66"/>
    <w:rsid w:val="00467311"/>
    <w:rsid w:val="00474BA3"/>
    <w:rsid w:val="00474D27"/>
    <w:rsid w:val="00475F6E"/>
    <w:rsid w:val="00477080"/>
    <w:rsid w:val="00483716"/>
    <w:rsid w:val="00483A19"/>
    <w:rsid w:val="00484F6C"/>
    <w:rsid w:val="004934C3"/>
    <w:rsid w:val="00495A87"/>
    <w:rsid w:val="00495B35"/>
    <w:rsid w:val="0049677E"/>
    <w:rsid w:val="00497D95"/>
    <w:rsid w:val="004A02E0"/>
    <w:rsid w:val="004A145C"/>
    <w:rsid w:val="004A2802"/>
    <w:rsid w:val="004A4B2E"/>
    <w:rsid w:val="004A731C"/>
    <w:rsid w:val="004A7E93"/>
    <w:rsid w:val="004B2F31"/>
    <w:rsid w:val="004B3159"/>
    <w:rsid w:val="004B31A0"/>
    <w:rsid w:val="004B401D"/>
    <w:rsid w:val="004B4E25"/>
    <w:rsid w:val="004B6497"/>
    <w:rsid w:val="004B6A4B"/>
    <w:rsid w:val="004B6AD1"/>
    <w:rsid w:val="004B72AE"/>
    <w:rsid w:val="004B76C0"/>
    <w:rsid w:val="004C1267"/>
    <w:rsid w:val="004C33F4"/>
    <w:rsid w:val="004C363D"/>
    <w:rsid w:val="004C5687"/>
    <w:rsid w:val="004C6AA7"/>
    <w:rsid w:val="004C6ADA"/>
    <w:rsid w:val="004C6ED6"/>
    <w:rsid w:val="004C7ADB"/>
    <w:rsid w:val="004C7E87"/>
    <w:rsid w:val="004D1D31"/>
    <w:rsid w:val="004D21D5"/>
    <w:rsid w:val="004D4E61"/>
    <w:rsid w:val="004D6750"/>
    <w:rsid w:val="004E0159"/>
    <w:rsid w:val="004E06A1"/>
    <w:rsid w:val="004E400E"/>
    <w:rsid w:val="004E4B69"/>
    <w:rsid w:val="004E4F08"/>
    <w:rsid w:val="004E5E72"/>
    <w:rsid w:val="004E66DE"/>
    <w:rsid w:val="004F01F9"/>
    <w:rsid w:val="004F058D"/>
    <w:rsid w:val="004F0597"/>
    <w:rsid w:val="004F129D"/>
    <w:rsid w:val="004F15CB"/>
    <w:rsid w:val="004F1B7E"/>
    <w:rsid w:val="004F1FD9"/>
    <w:rsid w:val="004F23E4"/>
    <w:rsid w:val="004F3844"/>
    <w:rsid w:val="004F451C"/>
    <w:rsid w:val="004F4800"/>
    <w:rsid w:val="004F4BF8"/>
    <w:rsid w:val="004F7541"/>
    <w:rsid w:val="004F7B58"/>
    <w:rsid w:val="00500308"/>
    <w:rsid w:val="00500505"/>
    <w:rsid w:val="00501342"/>
    <w:rsid w:val="00501476"/>
    <w:rsid w:val="0050217E"/>
    <w:rsid w:val="005032C0"/>
    <w:rsid w:val="00504EAE"/>
    <w:rsid w:val="0050625C"/>
    <w:rsid w:val="0051003A"/>
    <w:rsid w:val="00510063"/>
    <w:rsid w:val="00510934"/>
    <w:rsid w:val="00511A12"/>
    <w:rsid w:val="00511CBA"/>
    <w:rsid w:val="00512712"/>
    <w:rsid w:val="00512798"/>
    <w:rsid w:val="00513E40"/>
    <w:rsid w:val="005173E0"/>
    <w:rsid w:val="005207DF"/>
    <w:rsid w:val="00520D6A"/>
    <w:rsid w:val="00522CED"/>
    <w:rsid w:val="005237FC"/>
    <w:rsid w:val="00523823"/>
    <w:rsid w:val="005262CE"/>
    <w:rsid w:val="0052743D"/>
    <w:rsid w:val="00530A53"/>
    <w:rsid w:val="00532891"/>
    <w:rsid w:val="00535005"/>
    <w:rsid w:val="0053660B"/>
    <w:rsid w:val="00537204"/>
    <w:rsid w:val="00537815"/>
    <w:rsid w:val="005418E0"/>
    <w:rsid w:val="005422D1"/>
    <w:rsid w:val="0054303F"/>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F16"/>
    <w:rsid w:val="00581D0E"/>
    <w:rsid w:val="005832CA"/>
    <w:rsid w:val="00583AE4"/>
    <w:rsid w:val="00584528"/>
    <w:rsid w:val="005850C6"/>
    <w:rsid w:val="00587078"/>
    <w:rsid w:val="00587471"/>
    <w:rsid w:val="00587D09"/>
    <w:rsid w:val="0059042B"/>
    <w:rsid w:val="005929AC"/>
    <w:rsid w:val="00593EF3"/>
    <w:rsid w:val="005944F3"/>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4B9E"/>
    <w:rsid w:val="005C65E6"/>
    <w:rsid w:val="005D2B79"/>
    <w:rsid w:val="005D3DB1"/>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C32"/>
    <w:rsid w:val="005F741D"/>
    <w:rsid w:val="00603276"/>
    <w:rsid w:val="00603F4F"/>
    <w:rsid w:val="0060425A"/>
    <w:rsid w:val="0060503D"/>
    <w:rsid w:val="0060693B"/>
    <w:rsid w:val="0061080F"/>
    <w:rsid w:val="00611BE3"/>
    <w:rsid w:val="00612DB8"/>
    <w:rsid w:val="006138DB"/>
    <w:rsid w:val="00613A84"/>
    <w:rsid w:val="0061442A"/>
    <w:rsid w:val="0061478E"/>
    <w:rsid w:val="00617E9B"/>
    <w:rsid w:val="00620B71"/>
    <w:rsid w:val="006221D6"/>
    <w:rsid w:val="00624D2E"/>
    <w:rsid w:val="006268B2"/>
    <w:rsid w:val="00626A95"/>
    <w:rsid w:val="00627690"/>
    <w:rsid w:val="00627E3C"/>
    <w:rsid w:val="00630151"/>
    <w:rsid w:val="0063203A"/>
    <w:rsid w:val="00632E04"/>
    <w:rsid w:val="0063542E"/>
    <w:rsid w:val="00636C34"/>
    <w:rsid w:val="00637CC4"/>
    <w:rsid w:val="00643304"/>
    <w:rsid w:val="0064478C"/>
    <w:rsid w:val="00644957"/>
    <w:rsid w:val="00645DA4"/>
    <w:rsid w:val="00647C4F"/>
    <w:rsid w:val="00647ED8"/>
    <w:rsid w:val="006512FD"/>
    <w:rsid w:val="00652798"/>
    <w:rsid w:val="00652DA1"/>
    <w:rsid w:val="006539FB"/>
    <w:rsid w:val="00655C26"/>
    <w:rsid w:val="006604E1"/>
    <w:rsid w:val="00662558"/>
    <w:rsid w:val="00663272"/>
    <w:rsid w:val="00663C50"/>
    <w:rsid w:val="00664FE2"/>
    <w:rsid w:val="006660E6"/>
    <w:rsid w:val="0067232B"/>
    <w:rsid w:val="0067461C"/>
    <w:rsid w:val="006749D6"/>
    <w:rsid w:val="00675454"/>
    <w:rsid w:val="006765E5"/>
    <w:rsid w:val="0068045C"/>
    <w:rsid w:val="006806BB"/>
    <w:rsid w:val="00682A77"/>
    <w:rsid w:val="00683CC9"/>
    <w:rsid w:val="006870CD"/>
    <w:rsid w:val="006906ED"/>
    <w:rsid w:val="00690E8E"/>
    <w:rsid w:val="0069176C"/>
    <w:rsid w:val="006934AE"/>
    <w:rsid w:val="0069356A"/>
    <w:rsid w:val="00695065"/>
    <w:rsid w:val="00695474"/>
    <w:rsid w:val="006960B2"/>
    <w:rsid w:val="00697627"/>
    <w:rsid w:val="00697790"/>
    <w:rsid w:val="006A0B5D"/>
    <w:rsid w:val="006A1DB3"/>
    <w:rsid w:val="006A2C6E"/>
    <w:rsid w:val="006A30FE"/>
    <w:rsid w:val="006A52FB"/>
    <w:rsid w:val="006A7DCC"/>
    <w:rsid w:val="006B0FA9"/>
    <w:rsid w:val="006B3355"/>
    <w:rsid w:val="006C0DA5"/>
    <w:rsid w:val="006C0E70"/>
    <w:rsid w:val="006C12C0"/>
    <w:rsid w:val="006C2C95"/>
    <w:rsid w:val="006C30C2"/>
    <w:rsid w:val="006C415B"/>
    <w:rsid w:val="006C4278"/>
    <w:rsid w:val="006C4BC7"/>
    <w:rsid w:val="006D0BB8"/>
    <w:rsid w:val="006D1523"/>
    <w:rsid w:val="006D1F3B"/>
    <w:rsid w:val="006D409C"/>
    <w:rsid w:val="006D455A"/>
    <w:rsid w:val="006D4BF8"/>
    <w:rsid w:val="006D6409"/>
    <w:rsid w:val="006E1AE6"/>
    <w:rsid w:val="006E3FA1"/>
    <w:rsid w:val="006E57E2"/>
    <w:rsid w:val="006E59AF"/>
    <w:rsid w:val="006E7C18"/>
    <w:rsid w:val="006F158C"/>
    <w:rsid w:val="006F2BFD"/>
    <w:rsid w:val="006F2E11"/>
    <w:rsid w:val="006F3782"/>
    <w:rsid w:val="006F4059"/>
    <w:rsid w:val="006F7C16"/>
    <w:rsid w:val="006F7C2F"/>
    <w:rsid w:val="00700346"/>
    <w:rsid w:val="0070087B"/>
    <w:rsid w:val="00700C68"/>
    <w:rsid w:val="00706310"/>
    <w:rsid w:val="007103B4"/>
    <w:rsid w:val="00711BC2"/>
    <w:rsid w:val="00711D79"/>
    <w:rsid w:val="00712411"/>
    <w:rsid w:val="00717178"/>
    <w:rsid w:val="00717570"/>
    <w:rsid w:val="00723F29"/>
    <w:rsid w:val="007258E3"/>
    <w:rsid w:val="00726DF9"/>
    <w:rsid w:val="00730609"/>
    <w:rsid w:val="0073072F"/>
    <w:rsid w:val="007310C1"/>
    <w:rsid w:val="00731E07"/>
    <w:rsid w:val="00732E25"/>
    <w:rsid w:val="00732F5B"/>
    <w:rsid w:val="0073470B"/>
    <w:rsid w:val="0073492E"/>
    <w:rsid w:val="00734D79"/>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64767"/>
    <w:rsid w:val="007654BC"/>
    <w:rsid w:val="00766360"/>
    <w:rsid w:val="00766AF9"/>
    <w:rsid w:val="0077278A"/>
    <w:rsid w:val="007741B6"/>
    <w:rsid w:val="00774A9D"/>
    <w:rsid w:val="007750A7"/>
    <w:rsid w:val="00775148"/>
    <w:rsid w:val="00775B27"/>
    <w:rsid w:val="00776358"/>
    <w:rsid w:val="0078067F"/>
    <w:rsid w:val="00781DDC"/>
    <w:rsid w:val="00782354"/>
    <w:rsid w:val="00782BF6"/>
    <w:rsid w:val="00787ACA"/>
    <w:rsid w:val="00790AD3"/>
    <w:rsid w:val="00790DA1"/>
    <w:rsid w:val="00794917"/>
    <w:rsid w:val="00794B0C"/>
    <w:rsid w:val="00795036"/>
    <w:rsid w:val="00795596"/>
    <w:rsid w:val="007960E1"/>
    <w:rsid w:val="0079649F"/>
    <w:rsid w:val="00796BDF"/>
    <w:rsid w:val="00796F07"/>
    <w:rsid w:val="00797C0A"/>
    <w:rsid w:val="007A2495"/>
    <w:rsid w:val="007A391C"/>
    <w:rsid w:val="007A4BFC"/>
    <w:rsid w:val="007A530E"/>
    <w:rsid w:val="007A53BA"/>
    <w:rsid w:val="007A5D51"/>
    <w:rsid w:val="007A71FB"/>
    <w:rsid w:val="007A770C"/>
    <w:rsid w:val="007A7991"/>
    <w:rsid w:val="007B35F7"/>
    <w:rsid w:val="007B52F0"/>
    <w:rsid w:val="007B753C"/>
    <w:rsid w:val="007B7CDD"/>
    <w:rsid w:val="007B7FC6"/>
    <w:rsid w:val="007C0346"/>
    <w:rsid w:val="007C1311"/>
    <w:rsid w:val="007C1565"/>
    <w:rsid w:val="007C41FB"/>
    <w:rsid w:val="007C43CC"/>
    <w:rsid w:val="007C5654"/>
    <w:rsid w:val="007C63B6"/>
    <w:rsid w:val="007C71EC"/>
    <w:rsid w:val="007C726D"/>
    <w:rsid w:val="007D3345"/>
    <w:rsid w:val="007D3B1C"/>
    <w:rsid w:val="007D3E50"/>
    <w:rsid w:val="007D6542"/>
    <w:rsid w:val="007E16AD"/>
    <w:rsid w:val="007E1E8E"/>
    <w:rsid w:val="007E3114"/>
    <w:rsid w:val="007E373D"/>
    <w:rsid w:val="007E52C1"/>
    <w:rsid w:val="007E79AB"/>
    <w:rsid w:val="007F0028"/>
    <w:rsid w:val="007F2468"/>
    <w:rsid w:val="007F34DB"/>
    <w:rsid w:val="007F42B8"/>
    <w:rsid w:val="007F433B"/>
    <w:rsid w:val="007F478A"/>
    <w:rsid w:val="007F5C04"/>
    <w:rsid w:val="00801058"/>
    <w:rsid w:val="0080219F"/>
    <w:rsid w:val="0080340B"/>
    <w:rsid w:val="00803C60"/>
    <w:rsid w:val="008046E2"/>
    <w:rsid w:val="00807C86"/>
    <w:rsid w:val="00813FBD"/>
    <w:rsid w:val="00814109"/>
    <w:rsid w:val="00823EE2"/>
    <w:rsid w:val="00823F62"/>
    <w:rsid w:val="00825706"/>
    <w:rsid w:val="008265F0"/>
    <w:rsid w:val="00827A76"/>
    <w:rsid w:val="008325B4"/>
    <w:rsid w:val="00832F7B"/>
    <w:rsid w:val="00834E6A"/>
    <w:rsid w:val="0083586E"/>
    <w:rsid w:val="0084348B"/>
    <w:rsid w:val="00844BEC"/>
    <w:rsid w:val="0085120C"/>
    <w:rsid w:val="00851689"/>
    <w:rsid w:val="00851BCC"/>
    <w:rsid w:val="0085205D"/>
    <w:rsid w:val="00852E69"/>
    <w:rsid w:val="00852F0C"/>
    <w:rsid w:val="00855588"/>
    <w:rsid w:val="00856AA6"/>
    <w:rsid w:val="008602F6"/>
    <w:rsid w:val="00861A8C"/>
    <w:rsid w:val="008637BB"/>
    <w:rsid w:val="00863CE5"/>
    <w:rsid w:val="00865420"/>
    <w:rsid w:val="008703C4"/>
    <w:rsid w:val="00871292"/>
    <w:rsid w:val="0087154B"/>
    <w:rsid w:val="00873030"/>
    <w:rsid w:val="008730BE"/>
    <w:rsid w:val="00874FA7"/>
    <w:rsid w:val="0087691C"/>
    <w:rsid w:val="00877FAD"/>
    <w:rsid w:val="008809B5"/>
    <w:rsid w:val="00881734"/>
    <w:rsid w:val="0088185F"/>
    <w:rsid w:val="0088258C"/>
    <w:rsid w:val="0088288E"/>
    <w:rsid w:val="00883A28"/>
    <w:rsid w:val="008850FD"/>
    <w:rsid w:val="00886B0E"/>
    <w:rsid w:val="008878A4"/>
    <w:rsid w:val="00887F40"/>
    <w:rsid w:val="00891419"/>
    <w:rsid w:val="00891689"/>
    <w:rsid w:val="008916DF"/>
    <w:rsid w:val="008927EC"/>
    <w:rsid w:val="0089296C"/>
    <w:rsid w:val="00892A41"/>
    <w:rsid w:val="00892B57"/>
    <w:rsid w:val="008930DE"/>
    <w:rsid w:val="008942C6"/>
    <w:rsid w:val="00894607"/>
    <w:rsid w:val="00894C29"/>
    <w:rsid w:val="00895F66"/>
    <w:rsid w:val="00897B02"/>
    <w:rsid w:val="00897D3E"/>
    <w:rsid w:val="008A0312"/>
    <w:rsid w:val="008A0DCA"/>
    <w:rsid w:val="008A0DCE"/>
    <w:rsid w:val="008A18AA"/>
    <w:rsid w:val="008A3ABB"/>
    <w:rsid w:val="008A412F"/>
    <w:rsid w:val="008A5FF2"/>
    <w:rsid w:val="008A7873"/>
    <w:rsid w:val="008A7B05"/>
    <w:rsid w:val="008B0641"/>
    <w:rsid w:val="008B155D"/>
    <w:rsid w:val="008B1E1B"/>
    <w:rsid w:val="008B3C82"/>
    <w:rsid w:val="008B3CF6"/>
    <w:rsid w:val="008B4255"/>
    <w:rsid w:val="008B7B7B"/>
    <w:rsid w:val="008C0622"/>
    <w:rsid w:val="008C130B"/>
    <w:rsid w:val="008C15BC"/>
    <w:rsid w:val="008C180C"/>
    <w:rsid w:val="008C18D9"/>
    <w:rsid w:val="008C2BFB"/>
    <w:rsid w:val="008C2DAD"/>
    <w:rsid w:val="008C5046"/>
    <w:rsid w:val="008C52FD"/>
    <w:rsid w:val="008C5870"/>
    <w:rsid w:val="008C6FAF"/>
    <w:rsid w:val="008D1BB2"/>
    <w:rsid w:val="008D2501"/>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443B"/>
    <w:rsid w:val="008F4B76"/>
    <w:rsid w:val="008F4CD1"/>
    <w:rsid w:val="008F4DD4"/>
    <w:rsid w:val="008F54B0"/>
    <w:rsid w:val="008F5FB8"/>
    <w:rsid w:val="00900555"/>
    <w:rsid w:val="00901B82"/>
    <w:rsid w:val="0090253D"/>
    <w:rsid w:val="00902719"/>
    <w:rsid w:val="009035C0"/>
    <w:rsid w:val="00904412"/>
    <w:rsid w:val="00911375"/>
    <w:rsid w:val="00911514"/>
    <w:rsid w:val="00914D85"/>
    <w:rsid w:val="00915732"/>
    <w:rsid w:val="00916629"/>
    <w:rsid w:val="00917B16"/>
    <w:rsid w:val="00917F21"/>
    <w:rsid w:val="00920547"/>
    <w:rsid w:val="0092307F"/>
    <w:rsid w:val="009309C4"/>
    <w:rsid w:val="0093177F"/>
    <w:rsid w:val="00932031"/>
    <w:rsid w:val="009325B8"/>
    <w:rsid w:val="00933455"/>
    <w:rsid w:val="0093347B"/>
    <w:rsid w:val="00935142"/>
    <w:rsid w:val="009354AD"/>
    <w:rsid w:val="00935866"/>
    <w:rsid w:val="009359C1"/>
    <w:rsid w:val="00936587"/>
    <w:rsid w:val="00937B9F"/>
    <w:rsid w:val="00937D17"/>
    <w:rsid w:val="0094004F"/>
    <w:rsid w:val="00941C0B"/>
    <w:rsid w:val="00942F5C"/>
    <w:rsid w:val="00944809"/>
    <w:rsid w:val="00944B81"/>
    <w:rsid w:val="00945CDF"/>
    <w:rsid w:val="00946022"/>
    <w:rsid w:val="00946088"/>
    <w:rsid w:val="009465FC"/>
    <w:rsid w:val="00952470"/>
    <w:rsid w:val="00956709"/>
    <w:rsid w:val="0095693F"/>
    <w:rsid w:val="009573D9"/>
    <w:rsid w:val="00957E62"/>
    <w:rsid w:val="00960870"/>
    <w:rsid w:val="00960E96"/>
    <w:rsid w:val="00961FC2"/>
    <w:rsid w:val="00962C06"/>
    <w:rsid w:val="00963248"/>
    <w:rsid w:val="0096427F"/>
    <w:rsid w:val="0096557B"/>
    <w:rsid w:val="009661C3"/>
    <w:rsid w:val="00967628"/>
    <w:rsid w:val="00967DF1"/>
    <w:rsid w:val="00971632"/>
    <w:rsid w:val="00971DC3"/>
    <w:rsid w:val="009729DF"/>
    <w:rsid w:val="00973755"/>
    <w:rsid w:val="00976257"/>
    <w:rsid w:val="00976459"/>
    <w:rsid w:val="00980E16"/>
    <w:rsid w:val="009816B1"/>
    <w:rsid w:val="00983C23"/>
    <w:rsid w:val="00984104"/>
    <w:rsid w:val="009856F7"/>
    <w:rsid w:val="00990F4F"/>
    <w:rsid w:val="00994A27"/>
    <w:rsid w:val="00997359"/>
    <w:rsid w:val="009A1C2D"/>
    <w:rsid w:val="009A1E2F"/>
    <w:rsid w:val="009A5584"/>
    <w:rsid w:val="009A57E4"/>
    <w:rsid w:val="009A5BFC"/>
    <w:rsid w:val="009A7476"/>
    <w:rsid w:val="009B0886"/>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4A7B"/>
    <w:rsid w:val="009D535F"/>
    <w:rsid w:val="009D5FFA"/>
    <w:rsid w:val="009D7011"/>
    <w:rsid w:val="009D73BE"/>
    <w:rsid w:val="009D78CF"/>
    <w:rsid w:val="009D7EFD"/>
    <w:rsid w:val="009E04D4"/>
    <w:rsid w:val="009E1882"/>
    <w:rsid w:val="009E2F47"/>
    <w:rsid w:val="009E336D"/>
    <w:rsid w:val="009E4735"/>
    <w:rsid w:val="009E5F7F"/>
    <w:rsid w:val="009E67A6"/>
    <w:rsid w:val="009E6D11"/>
    <w:rsid w:val="009E7A64"/>
    <w:rsid w:val="009F02E2"/>
    <w:rsid w:val="009F031B"/>
    <w:rsid w:val="009F03DE"/>
    <w:rsid w:val="009F1778"/>
    <w:rsid w:val="009F21B6"/>
    <w:rsid w:val="009F255D"/>
    <w:rsid w:val="009F2A42"/>
    <w:rsid w:val="009F3214"/>
    <w:rsid w:val="009F4D12"/>
    <w:rsid w:val="009F72C8"/>
    <w:rsid w:val="009F76D9"/>
    <w:rsid w:val="00A004FB"/>
    <w:rsid w:val="00A03B48"/>
    <w:rsid w:val="00A041FE"/>
    <w:rsid w:val="00A045A6"/>
    <w:rsid w:val="00A069F6"/>
    <w:rsid w:val="00A06E0A"/>
    <w:rsid w:val="00A07C90"/>
    <w:rsid w:val="00A10730"/>
    <w:rsid w:val="00A10E74"/>
    <w:rsid w:val="00A12C71"/>
    <w:rsid w:val="00A13202"/>
    <w:rsid w:val="00A13950"/>
    <w:rsid w:val="00A16881"/>
    <w:rsid w:val="00A16C03"/>
    <w:rsid w:val="00A170DF"/>
    <w:rsid w:val="00A20CA6"/>
    <w:rsid w:val="00A21309"/>
    <w:rsid w:val="00A22973"/>
    <w:rsid w:val="00A22F8D"/>
    <w:rsid w:val="00A23EA8"/>
    <w:rsid w:val="00A23F82"/>
    <w:rsid w:val="00A25DD8"/>
    <w:rsid w:val="00A25E6D"/>
    <w:rsid w:val="00A26D18"/>
    <w:rsid w:val="00A271A9"/>
    <w:rsid w:val="00A320A8"/>
    <w:rsid w:val="00A3297F"/>
    <w:rsid w:val="00A3353F"/>
    <w:rsid w:val="00A34D00"/>
    <w:rsid w:val="00A360A0"/>
    <w:rsid w:val="00A3623F"/>
    <w:rsid w:val="00A41BDE"/>
    <w:rsid w:val="00A42036"/>
    <w:rsid w:val="00A4259F"/>
    <w:rsid w:val="00A43083"/>
    <w:rsid w:val="00A43174"/>
    <w:rsid w:val="00A4354F"/>
    <w:rsid w:val="00A4391C"/>
    <w:rsid w:val="00A441D4"/>
    <w:rsid w:val="00A46DD4"/>
    <w:rsid w:val="00A506EC"/>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39D3"/>
    <w:rsid w:val="00A63E25"/>
    <w:rsid w:val="00A660E0"/>
    <w:rsid w:val="00A66BCE"/>
    <w:rsid w:val="00A6763A"/>
    <w:rsid w:val="00A67A25"/>
    <w:rsid w:val="00A67A88"/>
    <w:rsid w:val="00A70B72"/>
    <w:rsid w:val="00A71B0E"/>
    <w:rsid w:val="00A720A8"/>
    <w:rsid w:val="00A721D8"/>
    <w:rsid w:val="00A723B2"/>
    <w:rsid w:val="00A72611"/>
    <w:rsid w:val="00A72ACF"/>
    <w:rsid w:val="00A73597"/>
    <w:rsid w:val="00A810CC"/>
    <w:rsid w:val="00A831CB"/>
    <w:rsid w:val="00A8758B"/>
    <w:rsid w:val="00A90A84"/>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C1C"/>
    <w:rsid w:val="00AA588E"/>
    <w:rsid w:val="00AA63F3"/>
    <w:rsid w:val="00AA6DAC"/>
    <w:rsid w:val="00AA716A"/>
    <w:rsid w:val="00AA78B0"/>
    <w:rsid w:val="00AB1510"/>
    <w:rsid w:val="00AB1FA0"/>
    <w:rsid w:val="00AB71B5"/>
    <w:rsid w:val="00AC2181"/>
    <w:rsid w:val="00AC2E95"/>
    <w:rsid w:val="00AC3747"/>
    <w:rsid w:val="00AC4518"/>
    <w:rsid w:val="00AC67BF"/>
    <w:rsid w:val="00AD15AF"/>
    <w:rsid w:val="00AD292B"/>
    <w:rsid w:val="00AD6017"/>
    <w:rsid w:val="00AD65F9"/>
    <w:rsid w:val="00AD6DE1"/>
    <w:rsid w:val="00AE08DD"/>
    <w:rsid w:val="00AE15DC"/>
    <w:rsid w:val="00AE19D1"/>
    <w:rsid w:val="00AE1A92"/>
    <w:rsid w:val="00AE2470"/>
    <w:rsid w:val="00AE2D69"/>
    <w:rsid w:val="00AE4530"/>
    <w:rsid w:val="00AE4598"/>
    <w:rsid w:val="00AE5C6D"/>
    <w:rsid w:val="00AE668F"/>
    <w:rsid w:val="00AF0815"/>
    <w:rsid w:val="00AF1843"/>
    <w:rsid w:val="00AF25C6"/>
    <w:rsid w:val="00AF3016"/>
    <w:rsid w:val="00AF3370"/>
    <w:rsid w:val="00AF50F2"/>
    <w:rsid w:val="00AF611A"/>
    <w:rsid w:val="00AF61DD"/>
    <w:rsid w:val="00B002F6"/>
    <w:rsid w:val="00B00D3C"/>
    <w:rsid w:val="00B01D68"/>
    <w:rsid w:val="00B035C9"/>
    <w:rsid w:val="00B03C3B"/>
    <w:rsid w:val="00B060D3"/>
    <w:rsid w:val="00B10922"/>
    <w:rsid w:val="00B116ED"/>
    <w:rsid w:val="00B1215E"/>
    <w:rsid w:val="00B12FAD"/>
    <w:rsid w:val="00B13DDE"/>
    <w:rsid w:val="00B142C1"/>
    <w:rsid w:val="00B16396"/>
    <w:rsid w:val="00B20319"/>
    <w:rsid w:val="00B232FD"/>
    <w:rsid w:val="00B27FC3"/>
    <w:rsid w:val="00B27FD8"/>
    <w:rsid w:val="00B30C95"/>
    <w:rsid w:val="00B317C5"/>
    <w:rsid w:val="00B34343"/>
    <w:rsid w:val="00B365DA"/>
    <w:rsid w:val="00B37A16"/>
    <w:rsid w:val="00B40AF7"/>
    <w:rsid w:val="00B423A6"/>
    <w:rsid w:val="00B424F1"/>
    <w:rsid w:val="00B444B9"/>
    <w:rsid w:val="00B45382"/>
    <w:rsid w:val="00B45B95"/>
    <w:rsid w:val="00B45E5A"/>
    <w:rsid w:val="00B53C4B"/>
    <w:rsid w:val="00B54478"/>
    <w:rsid w:val="00B56B13"/>
    <w:rsid w:val="00B56CF4"/>
    <w:rsid w:val="00B60991"/>
    <w:rsid w:val="00B60B43"/>
    <w:rsid w:val="00B6172A"/>
    <w:rsid w:val="00B62026"/>
    <w:rsid w:val="00B62DBF"/>
    <w:rsid w:val="00B6571A"/>
    <w:rsid w:val="00B67026"/>
    <w:rsid w:val="00B707C1"/>
    <w:rsid w:val="00B71BB7"/>
    <w:rsid w:val="00B733A0"/>
    <w:rsid w:val="00B77174"/>
    <w:rsid w:val="00B82574"/>
    <w:rsid w:val="00B830CA"/>
    <w:rsid w:val="00B845DE"/>
    <w:rsid w:val="00B850BF"/>
    <w:rsid w:val="00B857CC"/>
    <w:rsid w:val="00B85B25"/>
    <w:rsid w:val="00B86CDE"/>
    <w:rsid w:val="00B87C82"/>
    <w:rsid w:val="00B87F82"/>
    <w:rsid w:val="00B91436"/>
    <w:rsid w:val="00B942F6"/>
    <w:rsid w:val="00B94A32"/>
    <w:rsid w:val="00B94B87"/>
    <w:rsid w:val="00B95F44"/>
    <w:rsid w:val="00B96E8B"/>
    <w:rsid w:val="00BA107F"/>
    <w:rsid w:val="00BA2308"/>
    <w:rsid w:val="00BA47F8"/>
    <w:rsid w:val="00BA4FCD"/>
    <w:rsid w:val="00BA50FA"/>
    <w:rsid w:val="00BA5481"/>
    <w:rsid w:val="00BB00CD"/>
    <w:rsid w:val="00BB07B7"/>
    <w:rsid w:val="00BB3A62"/>
    <w:rsid w:val="00BB4109"/>
    <w:rsid w:val="00BB4D2E"/>
    <w:rsid w:val="00BB7810"/>
    <w:rsid w:val="00BC13A0"/>
    <w:rsid w:val="00BC14B6"/>
    <w:rsid w:val="00BC151B"/>
    <w:rsid w:val="00BC4545"/>
    <w:rsid w:val="00BC5F38"/>
    <w:rsid w:val="00BC605F"/>
    <w:rsid w:val="00BD2B70"/>
    <w:rsid w:val="00BD54C7"/>
    <w:rsid w:val="00BD5D06"/>
    <w:rsid w:val="00BD66D9"/>
    <w:rsid w:val="00BD6F08"/>
    <w:rsid w:val="00BE0DC8"/>
    <w:rsid w:val="00BE1E6D"/>
    <w:rsid w:val="00BE2371"/>
    <w:rsid w:val="00BE32C8"/>
    <w:rsid w:val="00BE4379"/>
    <w:rsid w:val="00BE457B"/>
    <w:rsid w:val="00BF0262"/>
    <w:rsid w:val="00BF0BCB"/>
    <w:rsid w:val="00BF2202"/>
    <w:rsid w:val="00BF47D2"/>
    <w:rsid w:val="00BF4CDB"/>
    <w:rsid w:val="00BF5BC6"/>
    <w:rsid w:val="00BF7FF9"/>
    <w:rsid w:val="00C004A0"/>
    <w:rsid w:val="00C0295D"/>
    <w:rsid w:val="00C02A15"/>
    <w:rsid w:val="00C0318E"/>
    <w:rsid w:val="00C04384"/>
    <w:rsid w:val="00C0501D"/>
    <w:rsid w:val="00C12A70"/>
    <w:rsid w:val="00C130A9"/>
    <w:rsid w:val="00C139A4"/>
    <w:rsid w:val="00C144DA"/>
    <w:rsid w:val="00C1650C"/>
    <w:rsid w:val="00C16EBE"/>
    <w:rsid w:val="00C21BA4"/>
    <w:rsid w:val="00C22316"/>
    <w:rsid w:val="00C2385C"/>
    <w:rsid w:val="00C2396D"/>
    <w:rsid w:val="00C25DD3"/>
    <w:rsid w:val="00C260C9"/>
    <w:rsid w:val="00C30088"/>
    <w:rsid w:val="00C3023A"/>
    <w:rsid w:val="00C3346B"/>
    <w:rsid w:val="00C34B5B"/>
    <w:rsid w:val="00C3515C"/>
    <w:rsid w:val="00C3517E"/>
    <w:rsid w:val="00C35E97"/>
    <w:rsid w:val="00C36A73"/>
    <w:rsid w:val="00C40F17"/>
    <w:rsid w:val="00C413F6"/>
    <w:rsid w:val="00C420BC"/>
    <w:rsid w:val="00C42E81"/>
    <w:rsid w:val="00C45438"/>
    <w:rsid w:val="00C46257"/>
    <w:rsid w:val="00C46551"/>
    <w:rsid w:val="00C47CCA"/>
    <w:rsid w:val="00C5069B"/>
    <w:rsid w:val="00C530F5"/>
    <w:rsid w:val="00C54428"/>
    <w:rsid w:val="00C55DF1"/>
    <w:rsid w:val="00C55ED0"/>
    <w:rsid w:val="00C56E62"/>
    <w:rsid w:val="00C57F53"/>
    <w:rsid w:val="00C600C4"/>
    <w:rsid w:val="00C60268"/>
    <w:rsid w:val="00C60794"/>
    <w:rsid w:val="00C614E3"/>
    <w:rsid w:val="00C627FE"/>
    <w:rsid w:val="00C62C20"/>
    <w:rsid w:val="00C63F39"/>
    <w:rsid w:val="00C66BDB"/>
    <w:rsid w:val="00C70B4C"/>
    <w:rsid w:val="00C71012"/>
    <w:rsid w:val="00C71EF5"/>
    <w:rsid w:val="00C72EE2"/>
    <w:rsid w:val="00C744EA"/>
    <w:rsid w:val="00C76F38"/>
    <w:rsid w:val="00C777B0"/>
    <w:rsid w:val="00C77B5B"/>
    <w:rsid w:val="00C80AFF"/>
    <w:rsid w:val="00C863CB"/>
    <w:rsid w:val="00C87B17"/>
    <w:rsid w:val="00C92303"/>
    <w:rsid w:val="00C92A71"/>
    <w:rsid w:val="00C9371B"/>
    <w:rsid w:val="00C93FD9"/>
    <w:rsid w:val="00C942EF"/>
    <w:rsid w:val="00C96091"/>
    <w:rsid w:val="00CA0284"/>
    <w:rsid w:val="00CA10BF"/>
    <w:rsid w:val="00CA1A6F"/>
    <w:rsid w:val="00CA2864"/>
    <w:rsid w:val="00CA383F"/>
    <w:rsid w:val="00CA4A26"/>
    <w:rsid w:val="00CA57FC"/>
    <w:rsid w:val="00CA5F54"/>
    <w:rsid w:val="00CA706B"/>
    <w:rsid w:val="00CA7BC6"/>
    <w:rsid w:val="00CA7D94"/>
    <w:rsid w:val="00CB4B50"/>
    <w:rsid w:val="00CB6D68"/>
    <w:rsid w:val="00CB7139"/>
    <w:rsid w:val="00CC3003"/>
    <w:rsid w:val="00CC382A"/>
    <w:rsid w:val="00CC3B2A"/>
    <w:rsid w:val="00CC41D9"/>
    <w:rsid w:val="00CC4C51"/>
    <w:rsid w:val="00CC51C2"/>
    <w:rsid w:val="00CC712E"/>
    <w:rsid w:val="00CC7E8E"/>
    <w:rsid w:val="00CD110C"/>
    <w:rsid w:val="00CD22DD"/>
    <w:rsid w:val="00CD32EE"/>
    <w:rsid w:val="00CD462C"/>
    <w:rsid w:val="00CD7038"/>
    <w:rsid w:val="00CE017D"/>
    <w:rsid w:val="00CE5203"/>
    <w:rsid w:val="00CE5DAC"/>
    <w:rsid w:val="00CF0FDC"/>
    <w:rsid w:val="00CF27D2"/>
    <w:rsid w:val="00CF2B18"/>
    <w:rsid w:val="00CF3576"/>
    <w:rsid w:val="00CF3C1A"/>
    <w:rsid w:val="00CF55E9"/>
    <w:rsid w:val="00CF7668"/>
    <w:rsid w:val="00D01AE1"/>
    <w:rsid w:val="00D024E2"/>
    <w:rsid w:val="00D026D7"/>
    <w:rsid w:val="00D06B4A"/>
    <w:rsid w:val="00D06FC7"/>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1BAE"/>
    <w:rsid w:val="00D32441"/>
    <w:rsid w:val="00D348DE"/>
    <w:rsid w:val="00D34D12"/>
    <w:rsid w:val="00D35F7A"/>
    <w:rsid w:val="00D36163"/>
    <w:rsid w:val="00D40834"/>
    <w:rsid w:val="00D40A20"/>
    <w:rsid w:val="00D40B22"/>
    <w:rsid w:val="00D41AEB"/>
    <w:rsid w:val="00D41C29"/>
    <w:rsid w:val="00D44745"/>
    <w:rsid w:val="00D452BC"/>
    <w:rsid w:val="00D502C5"/>
    <w:rsid w:val="00D51517"/>
    <w:rsid w:val="00D51B2D"/>
    <w:rsid w:val="00D52300"/>
    <w:rsid w:val="00D52967"/>
    <w:rsid w:val="00D52C3D"/>
    <w:rsid w:val="00D5334F"/>
    <w:rsid w:val="00D537D1"/>
    <w:rsid w:val="00D54625"/>
    <w:rsid w:val="00D54E08"/>
    <w:rsid w:val="00D5623C"/>
    <w:rsid w:val="00D5726E"/>
    <w:rsid w:val="00D60243"/>
    <w:rsid w:val="00D60928"/>
    <w:rsid w:val="00D61B22"/>
    <w:rsid w:val="00D65922"/>
    <w:rsid w:val="00D66162"/>
    <w:rsid w:val="00D67053"/>
    <w:rsid w:val="00D673EB"/>
    <w:rsid w:val="00D67FD1"/>
    <w:rsid w:val="00D71D27"/>
    <w:rsid w:val="00D720C6"/>
    <w:rsid w:val="00D72F36"/>
    <w:rsid w:val="00D755FF"/>
    <w:rsid w:val="00D75BB6"/>
    <w:rsid w:val="00D7679F"/>
    <w:rsid w:val="00D76E3B"/>
    <w:rsid w:val="00D80FA5"/>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7D24"/>
    <w:rsid w:val="00DB1152"/>
    <w:rsid w:val="00DB1645"/>
    <w:rsid w:val="00DB1D7D"/>
    <w:rsid w:val="00DB1EF0"/>
    <w:rsid w:val="00DB3D57"/>
    <w:rsid w:val="00DB658B"/>
    <w:rsid w:val="00DB7434"/>
    <w:rsid w:val="00DC2829"/>
    <w:rsid w:val="00DC5333"/>
    <w:rsid w:val="00DC7442"/>
    <w:rsid w:val="00DD1E15"/>
    <w:rsid w:val="00DD3CE3"/>
    <w:rsid w:val="00DD4D78"/>
    <w:rsid w:val="00DD63FE"/>
    <w:rsid w:val="00DD6DB7"/>
    <w:rsid w:val="00DD7165"/>
    <w:rsid w:val="00DD75B9"/>
    <w:rsid w:val="00DE03F4"/>
    <w:rsid w:val="00DE288A"/>
    <w:rsid w:val="00DE30B6"/>
    <w:rsid w:val="00DE55B1"/>
    <w:rsid w:val="00DE5CF3"/>
    <w:rsid w:val="00DE62C3"/>
    <w:rsid w:val="00DE62F3"/>
    <w:rsid w:val="00DE6B4C"/>
    <w:rsid w:val="00DE74AD"/>
    <w:rsid w:val="00DF05C6"/>
    <w:rsid w:val="00DF081D"/>
    <w:rsid w:val="00DF2377"/>
    <w:rsid w:val="00DF278B"/>
    <w:rsid w:val="00DF3FD5"/>
    <w:rsid w:val="00DF4EB4"/>
    <w:rsid w:val="00DF5AAF"/>
    <w:rsid w:val="00DF7AF5"/>
    <w:rsid w:val="00E00B79"/>
    <w:rsid w:val="00E012F4"/>
    <w:rsid w:val="00E0337B"/>
    <w:rsid w:val="00E03452"/>
    <w:rsid w:val="00E047B4"/>
    <w:rsid w:val="00E04CC6"/>
    <w:rsid w:val="00E07C6B"/>
    <w:rsid w:val="00E07F9E"/>
    <w:rsid w:val="00E122A4"/>
    <w:rsid w:val="00E1236A"/>
    <w:rsid w:val="00E16F88"/>
    <w:rsid w:val="00E2005A"/>
    <w:rsid w:val="00E2113B"/>
    <w:rsid w:val="00E21202"/>
    <w:rsid w:val="00E21964"/>
    <w:rsid w:val="00E21BFC"/>
    <w:rsid w:val="00E23AC3"/>
    <w:rsid w:val="00E25189"/>
    <w:rsid w:val="00E25703"/>
    <w:rsid w:val="00E26EB1"/>
    <w:rsid w:val="00E31475"/>
    <w:rsid w:val="00E32E9F"/>
    <w:rsid w:val="00E32EC2"/>
    <w:rsid w:val="00E33DCF"/>
    <w:rsid w:val="00E3459B"/>
    <w:rsid w:val="00E3482D"/>
    <w:rsid w:val="00E3629A"/>
    <w:rsid w:val="00E3651B"/>
    <w:rsid w:val="00E36B79"/>
    <w:rsid w:val="00E36CD1"/>
    <w:rsid w:val="00E3765F"/>
    <w:rsid w:val="00E40A90"/>
    <w:rsid w:val="00E42C29"/>
    <w:rsid w:val="00E435D7"/>
    <w:rsid w:val="00E466CA"/>
    <w:rsid w:val="00E47FDB"/>
    <w:rsid w:val="00E511EB"/>
    <w:rsid w:val="00E512F7"/>
    <w:rsid w:val="00E521E1"/>
    <w:rsid w:val="00E52FBE"/>
    <w:rsid w:val="00E556BD"/>
    <w:rsid w:val="00E571A8"/>
    <w:rsid w:val="00E57611"/>
    <w:rsid w:val="00E6155E"/>
    <w:rsid w:val="00E62992"/>
    <w:rsid w:val="00E6387B"/>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A2245"/>
    <w:rsid w:val="00EA26FE"/>
    <w:rsid w:val="00EA2DCF"/>
    <w:rsid w:val="00EA2EEB"/>
    <w:rsid w:val="00EA43B4"/>
    <w:rsid w:val="00EA584A"/>
    <w:rsid w:val="00EA7141"/>
    <w:rsid w:val="00EA72CB"/>
    <w:rsid w:val="00EB03F8"/>
    <w:rsid w:val="00EB0D84"/>
    <w:rsid w:val="00EB2008"/>
    <w:rsid w:val="00EB22B8"/>
    <w:rsid w:val="00EB3C3A"/>
    <w:rsid w:val="00EB3CB9"/>
    <w:rsid w:val="00EB5950"/>
    <w:rsid w:val="00EB59D5"/>
    <w:rsid w:val="00EB666C"/>
    <w:rsid w:val="00EB7D5C"/>
    <w:rsid w:val="00EC089C"/>
    <w:rsid w:val="00EC1383"/>
    <w:rsid w:val="00EC1624"/>
    <w:rsid w:val="00EC1AFB"/>
    <w:rsid w:val="00EC2F5A"/>
    <w:rsid w:val="00EC33E5"/>
    <w:rsid w:val="00EC4496"/>
    <w:rsid w:val="00EC4509"/>
    <w:rsid w:val="00EC740E"/>
    <w:rsid w:val="00ED2614"/>
    <w:rsid w:val="00ED4A90"/>
    <w:rsid w:val="00ED51C1"/>
    <w:rsid w:val="00EE05DD"/>
    <w:rsid w:val="00EE0A4F"/>
    <w:rsid w:val="00EE366B"/>
    <w:rsid w:val="00EE565D"/>
    <w:rsid w:val="00EE5D4B"/>
    <w:rsid w:val="00EE6A69"/>
    <w:rsid w:val="00EF1D26"/>
    <w:rsid w:val="00EF2811"/>
    <w:rsid w:val="00EF297A"/>
    <w:rsid w:val="00EF44CF"/>
    <w:rsid w:val="00F00C45"/>
    <w:rsid w:val="00F00E68"/>
    <w:rsid w:val="00F033EE"/>
    <w:rsid w:val="00F05D3B"/>
    <w:rsid w:val="00F065A3"/>
    <w:rsid w:val="00F0681F"/>
    <w:rsid w:val="00F07833"/>
    <w:rsid w:val="00F078FD"/>
    <w:rsid w:val="00F1004A"/>
    <w:rsid w:val="00F10231"/>
    <w:rsid w:val="00F11D7F"/>
    <w:rsid w:val="00F152C9"/>
    <w:rsid w:val="00F154D9"/>
    <w:rsid w:val="00F15D13"/>
    <w:rsid w:val="00F17457"/>
    <w:rsid w:val="00F20EB7"/>
    <w:rsid w:val="00F2374B"/>
    <w:rsid w:val="00F23EFA"/>
    <w:rsid w:val="00F25C83"/>
    <w:rsid w:val="00F26242"/>
    <w:rsid w:val="00F265C8"/>
    <w:rsid w:val="00F27931"/>
    <w:rsid w:val="00F31947"/>
    <w:rsid w:val="00F32382"/>
    <w:rsid w:val="00F346AC"/>
    <w:rsid w:val="00F34D1A"/>
    <w:rsid w:val="00F370C9"/>
    <w:rsid w:val="00F371F3"/>
    <w:rsid w:val="00F40689"/>
    <w:rsid w:val="00F414C6"/>
    <w:rsid w:val="00F42251"/>
    <w:rsid w:val="00F43BE1"/>
    <w:rsid w:val="00F4400F"/>
    <w:rsid w:val="00F44165"/>
    <w:rsid w:val="00F4535D"/>
    <w:rsid w:val="00F453EF"/>
    <w:rsid w:val="00F45486"/>
    <w:rsid w:val="00F458AB"/>
    <w:rsid w:val="00F45B49"/>
    <w:rsid w:val="00F465A8"/>
    <w:rsid w:val="00F467F0"/>
    <w:rsid w:val="00F50BF9"/>
    <w:rsid w:val="00F515BB"/>
    <w:rsid w:val="00F51822"/>
    <w:rsid w:val="00F51C4D"/>
    <w:rsid w:val="00F52D32"/>
    <w:rsid w:val="00F53CBC"/>
    <w:rsid w:val="00F56A2D"/>
    <w:rsid w:val="00F60B48"/>
    <w:rsid w:val="00F6196E"/>
    <w:rsid w:val="00F61E54"/>
    <w:rsid w:val="00F62152"/>
    <w:rsid w:val="00F6285F"/>
    <w:rsid w:val="00F63F50"/>
    <w:rsid w:val="00F64B06"/>
    <w:rsid w:val="00F65CA2"/>
    <w:rsid w:val="00F6696F"/>
    <w:rsid w:val="00F67EF0"/>
    <w:rsid w:val="00F71DB0"/>
    <w:rsid w:val="00F7228A"/>
    <w:rsid w:val="00F7368E"/>
    <w:rsid w:val="00F75636"/>
    <w:rsid w:val="00F76014"/>
    <w:rsid w:val="00F76E80"/>
    <w:rsid w:val="00F826CF"/>
    <w:rsid w:val="00F828C0"/>
    <w:rsid w:val="00F83BA5"/>
    <w:rsid w:val="00F83FBA"/>
    <w:rsid w:val="00F85120"/>
    <w:rsid w:val="00F856F6"/>
    <w:rsid w:val="00F86106"/>
    <w:rsid w:val="00F86148"/>
    <w:rsid w:val="00F86510"/>
    <w:rsid w:val="00F90FD4"/>
    <w:rsid w:val="00F95A80"/>
    <w:rsid w:val="00F965EB"/>
    <w:rsid w:val="00F9786A"/>
    <w:rsid w:val="00FA25DD"/>
    <w:rsid w:val="00FA3696"/>
    <w:rsid w:val="00FA41B1"/>
    <w:rsid w:val="00FA53AD"/>
    <w:rsid w:val="00FA609F"/>
    <w:rsid w:val="00FA6B56"/>
    <w:rsid w:val="00FA77C6"/>
    <w:rsid w:val="00FB3269"/>
    <w:rsid w:val="00FB3F79"/>
    <w:rsid w:val="00FB45D6"/>
    <w:rsid w:val="00FB62F7"/>
    <w:rsid w:val="00FC678B"/>
    <w:rsid w:val="00FC6A26"/>
    <w:rsid w:val="00FC797C"/>
    <w:rsid w:val="00FD0557"/>
    <w:rsid w:val="00FD1B99"/>
    <w:rsid w:val="00FD288F"/>
    <w:rsid w:val="00FD6F71"/>
    <w:rsid w:val="00FD787F"/>
    <w:rsid w:val="00FE1400"/>
    <w:rsid w:val="00FE1F19"/>
    <w:rsid w:val="00FE28B2"/>
    <w:rsid w:val="00FE359A"/>
    <w:rsid w:val="00FE37A5"/>
    <w:rsid w:val="00FE3F75"/>
    <w:rsid w:val="00FE5406"/>
    <w:rsid w:val="00FE5C5C"/>
    <w:rsid w:val="00FE6CC0"/>
    <w:rsid w:val="00FF2A67"/>
    <w:rsid w:val="00FF2E0F"/>
    <w:rsid w:val="00FF328F"/>
    <w:rsid w:val="00FF3B11"/>
    <w:rsid w:val="00FF3CCA"/>
    <w:rsid w:val="00FF467E"/>
    <w:rsid w:val="00FF46E1"/>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253"/>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6</cp:revision>
  <dcterms:created xsi:type="dcterms:W3CDTF">2024-09-26T19:30:00Z</dcterms:created>
  <dcterms:modified xsi:type="dcterms:W3CDTF">2024-10-03T08:59:00Z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